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53525" w:rsidRPr="00FA70F0" w:rsidRDefault="00F53525" w:rsidP="00F5352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F53525" w:rsidRPr="00FA70F0" w:rsidRDefault="00F53525" w:rsidP="00F53525">
      <w:pPr>
        <w:jc w:val="right"/>
        <w:rPr>
          <w:color w:val="000000"/>
          <w:sz w:val="24"/>
          <w:szCs w:val="24"/>
        </w:rPr>
      </w:pPr>
    </w:p>
    <w:p w:rsidR="00F53525" w:rsidRPr="00FA70F0" w:rsidRDefault="00F53525" w:rsidP="00F5352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53525" w:rsidRPr="00FA70F0" w:rsidRDefault="00F53525" w:rsidP="00F5352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53525" w:rsidRPr="00FA70F0" w:rsidRDefault="00F53525" w:rsidP="00F5352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53525" w:rsidRPr="00FA70F0" w:rsidRDefault="00F53525" w:rsidP="00F53525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F1C4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ОСНОВНОЕ БОГОСЛОВИЕ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CA37B2" w:rsidRPr="00A14EBE" w:rsidRDefault="00CA37B2" w:rsidP="00CA37B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sz w:val="28"/>
          <w:szCs w:val="28"/>
        </w:rPr>
      </w:pPr>
    </w:p>
    <w:p w:rsidR="00CA37B2" w:rsidRPr="003937D0" w:rsidRDefault="00CA37B2" w:rsidP="00CA37B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CA37B2" w:rsidRPr="003937D0" w:rsidRDefault="00CA37B2" w:rsidP="00CA37B2">
      <w:pPr>
        <w:jc w:val="center"/>
        <w:rPr>
          <w:b/>
          <w:sz w:val="28"/>
          <w:szCs w:val="28"/>
        </w:rPr>
      </w:pPr>
    </w:p>
    <w:p w:rsidR="00CA37B2" w:rsidRPr="00580474" w:rsidRDefault="00CA37B2" w:rsidP="00CA37B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CA37B2" w:rsidRPr="00580474" w:rsidRDefault="00CA37B2" w:rsidP="00CA37B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CA37B2" w:rsidRDefault="00CA37B2" w:rsidP="00CA37B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5352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0A2E2A" w:rsidP="00CA14AC">
      <w:pPr>
        <w:rPr>
          <w:sz w:val="24"/>
          <w:szCs w:val="24"/>
        </w:rPr>
      </w:pPr>
      <w:r>
        <w:rPr>
          <w:sz w:val="24"/>
          <w:szCs w:val="24"/>
        </w:rPr>
        <w:t>Протоиерей Дионисий Волков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7342DD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,  протокол № </w:t>
      </w:r>
      <w:r w:rsidR="00425C12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7B6A67">
        <w:rPr>
          <w:sz w:val="24"/>
          <w:szCs w:val="24"/>
        </w:rPr>
        <w:t>Основное богословие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7B6A67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 </w:t>
            </w:r>
            <w:r w:rsidRPr="007B6A67">
              <w:rPr>
                <w:sz w:val="24"/>
                <w:szCs w:val="24"/>
              </w:rPr>
              <w:t>Спос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бен при реш</w:t>
            </w:r>
            <w:r w:rsidRPr="007B6A67">
              <w:rPr>
                <w:sz w:val="24"/>
                <w:szCs w:val="24"/>
              </w:rPr>
              <w:t>е</w:t>
            </w:r>
            <w:r w:rsidRPr="007B6A67">
              <w:rPr>
                <w:sz w:val="24"/>
                <w:szCs w:val="24"/>
              </w:rPr>
              <w:t>нии теолог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ческих задач учитывать единство те</w:t>
            </w:r>
            <w:r w:rsidRPr="007B6A67">
              <w:rPr>
                <w:sz w:val="24"/>
                <w:szCs w:val="24"/>
              </w:rPr>
              <w:t>о</w:t>
            </w:r>
            <w:r w:rsidRPr="007B6A67">
              <w:rPr>
                <w:sz w:val="24"/>
                <w:szCs w:val="24"/>
              </w:rPr>
              <w:t>логического знания и его связь с рел</w:t>
            </w:r>
            <w:r w:rsidRPr="007B6A67">
              <w:rPr>
                <w:sz w:val="24"/>
                <w:szCs w:val="24"/>
              </w:rPr>
              <w:t>и</w:t>
            </w:r>
            <w:r w:rsidRPr="007B6A67">
              <w:rPr>
                <w:sz w:val="24"/>
                <w:szCs w:val="24"/>
              </w:rPr>
              <w:t>гиозной тр</w:t>
            </w:r>
            <w:r w:rsidRPr="007B6A67">
              <w:rPr>
                <w:sz w:val="24"/>
                <w:szCs w:val="24"/>
              </w:rPr>
              <w:t>а</w:t>
            </w:r>
            <w:r w:rsidRPr="007B6A67">
              <w:rPr>
                <w:sz w:val="24"/>
                <w:szCs w:val="24"/>
              </w:rPr>
              <w:t>дицией</w:t>
            </w:r>
          </w:p>
        </w:tc>
        <w:tc>
          <w:tcPr>
            <w:tcW w:w="2381" w:type="dxa"/>
            <w:vAlign w:val="center"/>
          </w:tcPr>
          <w:p w:rsidR="00E4658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ОПК-5.1 </w:t>
            </w:r>
            <w:r w:rsidRPr="00A75456">
              <w:rPr>
                <w:sz w:val="24"/>
                <w:szCs w:val="24"/>
              </w:rPr>
              <w:t>Осознает сущностные черты богословского зн</w:t>
            </w:r>
            <w:r w:rsidRPr="00A75456">
              <w:rPr>
                <w:sz w:val="24"/>
                <w:szCs w:val="24"/>
              </w:rPr>
              <w:t>а</w:t>
            </w:r>
            <w:r w:rsidRPr="00A75456">
              <w:rPr>
                <w:sz w:val="24"/>
                <w:szCs w:val="24"/>
              </w:rPr>
              <w:t>ния: укорененность в Откровении, це</w:t>
            </w:r>
            <w:r w:rsidRPr="00A75456">
              <w:rPr>
                <w:sz w:val="24"/>
                <w:szCs w:val="24"/>
              </w:rPr>
              <w:t>р</w:t>
            </w:r>
            <w:r w:rsidRPr="00A75456">
              <w:rPr>
                <w:sz w:val="24"/>
                <w:szCs w:val="24"/>
              </w:rPr>
              <w:t>ковность, несвод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мость к филосо</w:t>
            </w:r>
            <w:r w:rsidRPr="00A75456">
              <w:rPr>
                <w:sz w:val="24"/>
                <w:szCs w:val="24"/>
              </w:rPr>
              <w:t>ф</w:t>
            </w:r>
            <w:r w:rsidRPr="00A75456">
              <w:rPr>
                <w:sz w:val="24"/>
                <w:szCs w:val="24"/>
              </w:rPr>
              <w:t>ским и иным раци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нальным построен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ям.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ОПК-5.2 </w:t>
            </w:r>
            <w:r w:rsidRPr="00A75456">
              <w:rPr>
                <w:sz w:val="24"/>
                <w:szCs w:val="24"/>
              </w:rPr>
              <w:t>Понимает соотношение духо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ного опыта Церкви, личной религиозн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сти и академическ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 богословия.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A75456">
              <w:rPr>
                <w:sz w:val="24"/>
                <w:szCs w:val="24"/>
              </w:rPr>
              <w:t>Понимает соотношение би</w:t>
            </w:r>
            <w:r w:rsidRPr="00A75456">
              <w:rPr>
                <w:sz w:val="24"/>
                <w:szCs w:val="24"/>
              </w:rPr>
              <w:t>б</w:t>
            </w:r>
            <w:r w:rsidRPr="00A75456">
              <w:rPr>
                <w:sz w:val="24"/>
                <w:szCs w:val="24"/>
              </w:rPr>
              <w:t>лейского, вероуч</w:t>
            </w:r>
            <w:r w:rsidRPr="00A75456">
              <w:rPr>
                <w:sz w:val="24"/>
                <w:szCs w:val="24"/>
              </w:rPr>
              <w:t>и</w:t>
            </w:r>
            <w:r w:rsidRPr="00A75456">
              <w:rPr>
                <w:sz w:val="24"/>
                <w:szCs w:val="24"/>
              </w:rPr>
              <w:t>тельного, историч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и практич</w:t>
            </w:r>
            <w:r w:rsidRPr="00A75456">
              <w:rPr>
                <w:sz w:val="24"/>
                <w:szCs w:val="24"/>
              </w:rPr>
              <w:t>е</w:t>
            </w:r>
            <w:r w:rsidRPr="00A75456">
              <w:rPr>
                <w:sz w:val="24"/>
                <w:szCs w:val="24"/>
              </w:rPr>
              <w:t>ского аспекта в б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гословии.</w:t>
            </w:r>
          </w:p>
          <w:p w:rsidR="00A75456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A75456" w:rsidRPr="00960E92" w:rsidRDefault="00A75456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ОПК-5.5 </w:t>
            </w:r>
            <w:r w:rsidRPr="00A75456">
              <w:rPr>
                <w:sz w:val="24"/>
                <w:szCs w:val="24"/>
              </w:rPr>
              <w:t>Способен применять получе</w:t>
            </w:r>
            <w:r w:rsidRPr="00A75456">
              <w:rPr>
                <w:sz w:val="24"/>
                <w:szCs w:val="24"/>
              </w:rPr>
              <w:t>н</w:t>
            </w:r>
            <w:r w:rsidRPr="00A75456">
              <w:rPr>
                <w:sz w:val="24"/>
                <w:szCs w:val="24"/>
              </w:rPr>
              <w:t>ные знания при пр</w:t>
            </w:r>
            <w:r w:rsidRPr="00A75456">
              <w:rPr>
                <w:sz w:val="24"/>
                <w:szCs w:val="24"/>
              </w:rPr>
              <w:t>о</w:t>
            </w:r>
            <w:r w:rsidRPr="00A75456">
              <w:rPr>
                <w:sz w:val="24"/>
                <w:szCs w:val="24"/>
              </w:rPr>
              <w:t>ведении богосло</w:t>
            </w:r>
            <w:r w:rsidRPr="00A75456">
              <w:rPr>
                <w:sz w:val="24"/>
                <w:szCs w:val="24"/>
              </w:rPr>
              <w:t>в</w:t>
            </w:r>
            <w:r w:rsidRPr="00A75456">
              <w:rPr>
                <w:sz w:val="24"/>
                <w:szCs w:val="24"/>
              </w:rPr>
              <w:t>ского анализа.</w:t>
            </w:r>
          </w:p>
        </w:tc>
        <w:tc>
          <w:tcPr>
            <w:tcW w:w="5528" w:type="dxa"/>
          </w:tcPr>
          <w:p w:rsidR="002E434B" w:rsidRPr="00992A6A" w:rsidRDefault="002E434B" w:rsidP="00992A6A">
            <w:pPr>
              <w:pStyle w:val="af6"/>
              <w:tabs>
                <w:tab w:val="left" w:pos="964"/>
              </w:tabs>
              <w:spacing w:line="240" w:lineRule="auto"/>
              <w:ind w:left="0" w:firstLine="680"/>
              <w:rPr>
                <w:rFonts w:cs="Times New Roman"/>
                <w:sz w:val="24"/>
              </w:rPr>
            </w:pPr>
            <w:r w:rsidRPr="00992A6A">
              <w:rPr>
                <w:rFonts w:cs="Times New Roman"/>
                <w:b/>
                <w:bCs/>
                <w:iCs/>
                <w:sz w:val="24"/>
              </w:rPr>
              <w:t>Знать:</w:t>
            </w:r>
            <w:r w:rsidRPr="00992A6A">
              <w:rPr>
                <w:rFonts w:cs="Times New Roman"/>
                <w:sz w:val="24"/>
              </w:rPr>
              <w:t xml:space="preserve"> </w:t>
            </w:r>
            <w:r w:rsidR="007342DD" w:rsidRPr="00992A6A">
              <w:rPr>
                <w:rFonts w:cs="Times New Roman"/>
                <w:sz w:val="24"/>
              </w:rPr>
              <w:t xml:space="preserve"> соотношение веры и интеллектуальной деятельности, истории и общие вопросы дискуссии вокруг понятий веры и разума;</w:t>
            </w:r>
          </w:p>
          <w:p w:rsid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b/>
                <w:bCs/>
                <w:iCs/>
              </w:rPr>
            </w:pPr>
            <w:r w:rsidRPr="00992A6A">
              <w:rPr>
                <w:b/>
                <w:bCs/>
                <w:iCs/>
              </w:rPr>
              <w:t xml:space="preserve">Уметь: 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134561" w:rsidRPr="00992A6A">
              <w:rPr>
                <w:color w:val="000000"/>
              </w:rPr>
              <w:t>давать четкое определение сущности религии и ее отношение к разнообразным сторонам деятельн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человека;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анализировать и опровергать разнообразные ат</w:t>
            </w:r>
            <w:r w:rsidR="00134561" w:rsidRPr="00992A6A">
              <w:rPr>
                <w:color w:val="000000"/>
              </w:rPr>
              <w:t>е</w:t>
            </w:r>
            <w:r w:rsidR="00134561" w:rsidRPr="00992A6A">
              <w:rPr>
                <w:color w:val="000000"/>
              </w:rPr>
              <w:t>истические и псевдорелигиозные теории о сущн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сти и происхождении религии;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показать преимущество богооткровенной религии над естественной человеческой мыслью в решении самых существенных вопросов о Боге и мире, о смысле жизни, о происхождении зла;</w:t>
            </w:r>
          </w:p>
          <w:p w:rsidR="00134561" w:rsidRPr="00992A6A" w:rsidRDefault="002E434B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 w:rsidRPr="00992A6A">
              <w:rPr>
                <w:b/>
                <w:bCs/>
                <w:iCs/>
              </w:rPr>
              <w:t>Владеть:</w:t>
            </w:r>
            <w:r w:rsidRPr="00992A6A">
              <w:t xml:space="preserve"> </w:t>
            </w:r>
            <w:r w:rsidR="007342DD" w:rsidRPr="00992A6A">
              <w:t xml:space="preserve"> навыком разумного изложения, обосн</w:t>
            </w:r>
            <w:r w:rsidR="007342DD" w:rsidRPr="00992A6A">
              <w:t>о</w:t>
            </w:r>
            <w:r w:rsidR="007342DD" w:rsidRPr="00992A6A">
              <w:t>вания и защиты главных положений христианского вероучения</w:t>
            </w:r>
            <w:r w:rsidR="00134561" w:rsidRPr="00992A6A">
              <w:rPr>
                <w:color w:val="000000"/>
              </w:rPr>
              <w:t xml:space="preserve"> навыками защиты религиозного мир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воззрения от языческих и атеистических нападок;</w:t>
            </w:r>
          </w:p>
          <w:p w:rsidR="00134561" w:rsidRPr="00992A6A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способностями рационального обоснования гла</w:t>
            </w:r>
            <w:r w:rsidR="00134561" w:rsidRPr="00992A6A">
              <w:rPr>
                <w:color w:val="000000"/>
              </w:rPr>
              <w:t>в</w:t>
            </w:r>
            <w:r w:rsidR="00134561" w:rsidRPr="00992A6A">
              <w:rPr>
                <w:color w:val="000000"/>
              </w:rPr>
              <w:t>ных религиозных истин;</w:t>
            </w:r>
          </w:p>
          <w:p w:rsidR="00134561" w:rsidRDefault="00992A6A" w:rsidP="00992A6A">
            <w:pPr>
              <w:pStyle w:val="af2"/>
              <w:shd w:val="clear" w:color="auto" w:fill="FFFFFF"/>
              <w:spacing w:before="375" w:beforeAutospacing="0" w:after="450" w:afterAutospacing="0"/>
              <w:textAlignment w:val="baseline"/>
              <w:rPr>
                <w:rFonts w:ascii="Helvetica" w:hAnsi="Helvetica"/>
                <w:color w:val="000000"/>
                <w:sz w:val="26"/>
                <w:szCs w:val="26"/>
              </w:rPr>
            </w:pPr>
            <w:r>
              <w:rPr>
                <w:color w:val="000000"/>
              </w:rPr>
              <w:t xml:space="preserve">- </w:t>
            </w:r>
            <w:r w:rsidR="00134561" w:rsidRPr="00992A6A">
              <w:rPr>
                <w:color w:val="000000"/>
              </w:rPr>
              <w:t>способностью к строгому мышлению, то есть п</w:t>
            </w:r>
            <w:r w:rsidR="00134561" w:rsidRPr="00992A6A">
              <w:rPr>
                <w:color w:val="000000"/>
              </w:rPr>
              <w:t>о</w:t>
            </w:r>
            <w:r w:rsidR="00134561" w:rsidRPr="00992A6A">
              <w:rPr>
                <w:color w:val="000000"/>
              </w:rPr>
              <w:t>следовательному и систематическому</w:t>
            </w:r>
            <w:r w:rsidR="00134561">
              <w:rPr>
                <w:rFonts w:ascii="Helvetica" w:hAnsi="Helvetica"/>
                <w:color w:val="000000"/>
                <w:sz w:val="26"/>
                <w:szCs w:val="26"/>
              </w:rPr>
              <w:t>.</w:t>
            </w:r>
          </w:p>
          <w:p w:rsidR="00CA73BB" w:rsidRPr="00EE729A" w:rsidRDefault="00CA73BB" w:rsidP="00EE729A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992A6A" w:rsidRPr="00D81F5B" w:rsidTr="00E2264B">
        <w:trPr>
          <w:trHeight w:val="468"/>
        </w:trPr>
        <w:tc>
          <w:tcPr>
            <w:tcW w:w="1774" w:type="dxa"/>
            <w:vAlign w:val="center"/>
          </w:tcPr>
          <w:p w:rsidR="00992A6A" w:rsidRDefault="00992A6A" w:rsidP="00A924A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81" w:type="dxa"/>
            <w:vAlign w:val="center"/>
          </w:tcPr>
          <w:p w:rsidR="00992A6A" w:rsidRDefault="00992A6A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992A6A" w:rsidRPr="00992A6A" w:rsidRDefault="00992A6A" w:rsidP="002E434B">
            <w:pPr>
              <w:pStyle w:val="af6"/>
              <w:tabs>
                <w:tab w:val="left" w:pos="964"/>
              </w:tabs>
              <w:spacing w:line="200" w:lineRule="atLeast"/>
              <w:ind w:left="0" w:firstLine="680"/>
              <w:rPr>
                <w:rFonts w:cs="Times New Roman"/>
                <w:b/>
                <w:bCs/>
                <w:iCs/>
                <w:sz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980C4D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80C4D">
        <w:rPr>
          <w:sz w:val="24"/>
          <w:szCs w:val="24"/>
        </w:rPr>
        <w:t>4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980C4D">
        <w:rPr>
          <w:sz w:val="24"/>
          <w:szCs w:val="24"/>
        </w:rPr>
        <w:t>144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7954F9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365"/>
        <w:gridCol w:w="2268"/>
        <w:gridCol w:w="1842"/>
      </w:tblGrid>
      <w:tr w:rsidR="00980C4D" w:rsidTr="00671958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7C40C6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46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572A14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80C4D" w:rsidTr="00980C4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  <w:r w:rsidR="00980C4D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40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F91BE6" w:rsidRDefault="00B350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980C4D" w:rsidRDefault="00980C4D" w:rsidP="00671958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980C4D" w:rsidRDefault="00980C4D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</w:tcBorders>
          </w:tcPr>
          <w:p w:rsidR="00980C4D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B35081" w:rsidP="0067195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980C4D" w:rsidTr="00980C4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0C4D" w:rsidTr="00980C4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80C4D" w:rsidRDefault="00980C4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80C4D" w:rsidRPr="00433065" w:rsidRDefault="00D36B6C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0C4D" w:rsidRPr="00433065" w:rsidRDefault="00980C4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5138F" w:rsidRPr="0039007F" w:rsidTr="00671958">
        <w:trPr>
          <w:trHeight w:val="1160"/>
        </w:trPr>
        <w:tc>
          <w:tcPr>
            <w:tcW w:w="189" w:type="pct"/>
          </w:tcPr>
          <w:p w:rsidR="00A5138F" w:rsidRPr="00ED6962" w:rsidRDefault="00A5138F" w:rsidP="00671958">
            <w:pPr>
              <w:widowControl w:val="0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1.</w:t>
            </w:r>
          </w:p>
        </w:tc>
        <w:tc>
          <w:tcPr>
            <w:tcW w:w="885" w:type="pct"/>
            <w:vAlign w:val="center"/>
          </w:tcPr>
          <w:p w:rsidR="00A5138F" w:rsidRPr="00ED6962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ED6962">
              <w:rPr>
                <w:sz w:val="24"/>
                <w:szCs w:val="24"/>
              </w:rPr>
              <w:t>Понятие о предмете</w:t>
            </w:r>
          </w:p>
        </w:tc>
        <w:tc>
          <w:tcPr>
            <w:tcW w:w="3926" w:type="pct"/>
            <w:vAlign w:val="center"/>
          </w:tcPr>
          <w:p w:rsidR="00A5138F" w:rsidRPr="00ED6962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ED6962">
              <w:rPr>
                <w:spacing w:val="-3"/>
                <w:sz w:val="24"/>
                <w:szCs w:val="24"/>
              </w:rPr>
              <w:t>Понятие о предмете «Основное богословие». Развитие предмета на пр</w:t>
            </w:r>
            <w:r w:rsidRPr="00ED6962">
              <w:rPr>
                <w:spacing w:val="-3"/>
                <w:sz w:val="24"/>
                <w:szCs w:val="24"/>
              </w:rPr>
              <w:t>о</w:t>
            </w:r>
            <w:r w:rsidRPr="00ED6962">
              <w:rPr>
                <w:spacing w:val="-3"/>
                <w:sz w:val="24"/>
                <w:szCs w:val="24"/>
              </w:rPr>
              <w:t>тяжении всей истории христианской Церкви по периодам. Развитие ру</w:t>
            </w:r>
            <w:r w:rsidRPr="00ED6962">
              <w:rPr>
                <w:spacing w:val="-3"/>
                <w:sz w:val="24"/>
                <w:szCs w:val="24"/>
              </w:rPr>
              <w:t>с</w:t>
            </w:r>
            <w:r w:rsidRPr="00ED6962">
              <w:rPr>
                <w:spacing w:val="-3"/>
                <w:sz w:val="24"/>
                <w:szCs w:val="24"/>
              </w:rPr>
              <w:t>ской апологетики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2.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Религия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религии. Этимология слова «религия». Недостаточность н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церковных определений религии. Основные истины религии. Взгляды отдельных философов на религию. Псевдорелигиозные системы мысли. Гипотезы происхождения религии. Положительный взгляд на прои</w:t>
            </w:r>
            <w:r w:rsidRPr="00992A6A">
              <w:rPr>
                <w:spacing w:val="-3"/>
                <w:sz w:val="24"/>
                <w:szCs w:val="24"/>
              </w:rPr>
              <w:t>с</w:t>
            </w:r>
            <w:r w:rsidRPr="00992A6A">
              <w:rPr>
                <w:spacing w:val="-3"/>
                <w:sz w:val="24"/>
                <w:szCs w:val="24"/>
              </w:rPr>
              <w:t>хождение религии</w:t>
            </w:r>
            <w:r w:rsidR="007342DD" w:rsidRPr="00992A6A">
              <w:rPr>
                <w:sz w:val="24"/>
                <w:szCs w:val="24"/>
              </w:rPr>
              <w:t xml:space="preserve"> Объективное основание возникновения религии: бытие Божие и Его нравственные свойства. Внутренняя предпосылка религии: образ и подобие Божие в человеке. Богоустановленность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в человеческом роде. Библейский взгляд на возникновение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лигии. Субъективная сторона происхождения религии; врожденное стремление человека к богоуподоблению, потребность в богообщ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нии, нравственная чистота. Значение Откровения для зарождения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лигии Гипотеза «изобретения» религии жрецами. Главное утвержд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ние ее авторов: религию придумали и ввели в общество заинтерес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ванные группы (жрецы, законодатели, философы). Представители ее в Новое время (Ф.Вольтер, французские энциклопедисты, якобинцы). Противоречие гипотезы свидетельствам истории, данным этнографии, археологии. Опровержение ее с нравственной, психологической и ф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лософской точек зрения. Натуралистическая гипотеза. Представители гипотезы в древности и новейшее время. логический разрыв: принц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 xml:space="preserve">пиальное отличие олицетворения сил природы и их обожествления. </w:t>
            </w:r>
            <w:r w:rsidR="007342DD" w:rsidRPr="00992A6A">
              <w:rPr>
                <w:sz w:val="24"/>
                <w:szCs w:val="24"/>
              </w:rPr>
              <w:lastRenderedPageBreak/>
              <w:t>Анимистическая гипотеза (Э.Тайлор, Г.Спенсер). Основные полож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ния: представление о душе - начало и «миниум религии». Способ обоснования: сравнительный анализ языков, культурологическая р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конструкция. Несостоятельность гипотезы: несоответствие между с</w:t>
            </w:r>
            <w:r w:rsidR="007342DD" w:rsidRPr="00992A6A">
              <w:rPr>
                <w:sz w:val="24"/>
                <w:szCs w:val="24"/>
              </w:rPr>
              <w:t>и</w:t>
            </w:r>
            <w:r w:rsidR="007342DD" w:rsidRPr="00992A6A">
              <w:rPr>
                <w:sz w:val="24"/>
                <w:szCs w:val="24"/>
              </w:rPr>
              <w:t>стемной цельностью религиозных воззрений и хаотичностью ан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мальных психических явлений, психологическая и социологическая нереалистичность. Гипотеза Л. Фейербаха. Антропологический по</w:t>
            </w:r>
            <w:r w:rsidR="007342DD" w:rsidRPr="00992A6A">
              <w:rPr>
                <w:sz w:val="24"/>
                <w:szCs w:val="24"/>
              </w:rPr>
              <w:t>д</w:t>
            </w:r>
            <w:r w:rsidR="007342DD" w:rsidRPr="00992A6A">
              <w:rPr>
                <w:sz w:val="24"/>
                <w:szCs w:val="24"/>
              </w:rPr>
              <w:t>ход как основа решения вопроса о происхождении религии. Сущность гипотезы: религиозные представления есть результат самообожест</w:t>
            </w:r>
            <w:r w:rsidR="007342DD" w:rsidRPr="00992A6A">
              <w:rPr>
                <w:sz w:val="24"/>
                <w:szCs w:val="24"/>
              </w:rPr>
              <w:t>в</w:t>
            </w:r>
            <w:r w:rsidR="007342DD" w:rsidRPr="00992A6A">
              <w:rPr>
                <w:sz w:val="24"/>
                <w:szCs w:val="24"/>
              </w:rPr>
              <w:t>ления человека; сердце - источник темных, эгоистических стремл</w:t>
            </w:r>
            <w:r w:rsidR="007342DD" w:rsidRPr="00992A6A">
              <w:rPr>
                <w:sz w:val="24"/>
                <w:szCs w:val="24"/>
              </w:rPr>
              <w:t>е</w:t>
            </w:r>
            <w:r w:rsidR="007342DD" w:rsidRPr="00992A6A">
              <w:rPr>
                <w:sz w:val="24"/>
                <w:szCs w:val="24"/>
              </w:rPr>
              <w:t>ний; фантазия мифологизирует сердечные побуждения и желания; предмет поклонения в религии - олицетвореный человеком собстве</w:t>
            </w:r>
            <w:r w:rsidR="007342DD" w:rsidRPr="00992A6A">
              <w:rPr>
                <w:sz w:val="24"/>
                <w:szCs w:val="24"/>
              </w:rPr>
              <w:t>н</w:t>
            </w:r>
            <w:r w:rsidR="007342DD" w:rsidRPr="00992A6A">
              <w:rPr>
                <w:sz w:val="24"/>
                <w:szCs w:val="24"/>
              </w:rPr>
              <w:t>ный внутренний мир. Социальная гипотеза. Социальный подход к объяснению возникновения религии. Утверждение о классовых и гн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сеологических (свойство сознания к абстракциям) корнях религиозной веры. Объяснение многовековой истории религии социальноидеол</w:t>
            </w:r>
            <w:r w:rsidR="007342DD" w:rsidRPr="00992A6A">
              <w:rPr>
                <w:sz w:val="24"/>
                <w:szCs w:val="24"/>
              </w:rPr>
              <w:t>о</w:t>
            </w:r>
            <w:r w:rsidR="007342DD" w:rsidRPr="00992A6A">
              <w:rPr>
                <w:sz w:val="24"/>
                <w:szCs w:val="24"/>
              </w:rPr>
              <w:t>гическими причинами. Социальная гипотеза и практика воинству</w:t>
            </w:r>
            <w:r w:rsidR="007342DD" w:rsidRPr="00992A6A">
              <w:rPr>
                <w:sz w:val="24"/>
                <w:szCs w:val="24"/>
              </w:rPr>
              <w:t>ю</w:t>
            </w:r>
            <w:r w:rsidR="007342DD" w:rsidRPr="00992A6A">
              <w:rPr>
                <w:sz w:val="24"/>
                <w:szCs w:val="24"/>
              </w:rPr>
              <w:t>щего атеизма.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Бытие Бога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Доказательства бытия Божия. Логика как установленные Богом вс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общие законы деятельности разума. Понятие доказательства. Узкое и широкое значение данного слова. Виды доказательств. Логическое 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строение его. Обоснование истины в религии. Значение и границы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 в духовной жизни. Апологетические аспекты доказательств от разума религиозных истин. Космологический аргумент. История ра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работки. Логические основания аргумента: закон причинности и закон достаточного основания. Космос (тварный мир) и его границы. Пр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менение закона причинности как к отдельным частям мира, так и в целом. Возражения И.Канта. Апологетическое значение космологич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ского аргумента. Телеологический аргумент. Творец и творение: би</w:t>
            </w:r>
            <w:r w:rsidRPr="00992A6A">
              <w:rPr>
                <w:sz w:val="24"/>
                <w:szCs w:val="24"/>
              </w:rPr>
              <w:t>б</w:t>
            </w:r>
            <w:r w:rsidRPr="00992A6A">
              <w:rPr>
                <w:sz w:val="24"/>
                <w:szCs w:val="24"/>
              </w:rPr>
              <w:t>лейское понимание. Святые отцы о познании Бога из творения. 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ческая сущность аргумента. Разумноцелесообразное и гармонически-упорядоченное строение мира как произведение разумного Творца, обладающего всемогуществом и всесовершенством. Свидетельства математики, биологии, экологии и др. наук. Антропный принцип. Апологетическое значение данного аргумента. Онтологический арг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>мент. Разработка данного аргумента архиеп. Ансельмом Кентербери</w:t>
            </w:r>
            <w:r w:rsidRPr="00992A6A">
              <w:rPr>
                <w:sz w:val="24"/>
                <w:szCs w:val="24"/>
              </w:rPr>
              <w:t>й</w:t>
            </w:r>
            <w:r w:rsidRPr="00992A6A">
              <w:rPr>
                <w:sz w:val="24"/>
                <w:szCs w:val="24"/>
              </w:rPr>
              <w:t>ским. Формулировка онтологического аргумента Т.Декартом. Нево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можность человеку самому выработать идею о Том, Кто выше его р</w:t>
            </w:r>
            <w:r w:rsidRPr="00992A6A">
              <w:rPr>
                <w:sz w:val="24"/>
                <w:szCs w:val="24"/>
              </w:rPr>
              <w:t>а</w:t>
            </w:r>
            <w:r w:rsidRPr="00992A6A">
              <w:rPr>
                <w:sz w:val="24"/>
                <w:szCs w:val="24"/>
              </w:rPr>
              <w:t>зума. Бог вложил в человека понятие о Себе. Споры вокруг онтолог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ческого аргумента. Психологический аргумент. Связь этого аргумента с онтологическим. Доказательства бытия Божия на основе надли</w:t>
            </w:r>
            <w:r w:rsidRPr="00992A6A">
              <w:rPr>
                <w:sz w:val="24"/>
                <w:szCs w:val="24"/>
              </w:rPr>
              <w:t>ч</w:t>
            </w:r>
            <w:r w:rsidRPr="00992A6A">
              <w:rPr>
                <w:sz w:val="24"/>
                <w:szCs w:val="24"/>
              </w:rPr>
              <w:t>ностного источника идеи о Боге в древности (Цицерон, блаж. Авг</w:t>
            </w:r>
            <w:r w:rsidRPr="00992A6A">
              <w:rPr>
                <w:sz w:val="24"/>
                <w:szCs w:val="24"/>
              </w:rPr>
              <w:t>у</w:t>
            </w:r>
            <w:r w:rsidRPr="00992A6A">
              <w:rPr>
                <w:sz w:val="24"/>
                <w:szCs w:val="24"/>
              </w:rPr>
              <w:t>стин). Развитие Картезианской версии психологического аргумента В.Кудрявцевым - Платоновым. Идея о Боге как о Существе Сове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>шеннейшем не может иметь причину в ограниченном человеческом разуме. Нравственный аргумент. Кантовская форма нравственного а</w:t>
            </w:r>
            <w:r w:rsidRPr="00992A6A">
              <w:rPr>
                <w:sz w:val="24"/>
                <w:szCs w:val="24"/>
              </w:rPr>
              <w:t>р</w:t>
            </w:r>
            <w:r w:rsidRPr="00992A6A">
              <w:rPr>
                <w:sz w:val="24"/>
                <w:szCs w:val="24"/>
              </w:rPr>
              <w:t>гумента. Нравственный закон в человеке. Свв. отцы о его сущности и происхождении. Понятие о совести. Универсальный общечеловеч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ский характер нравственного закона. Различные гипотезы о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>ственном законе (биологическая, социальная, автономная). Нра</w:t>
            </w:r>
            <w:r w:rsidRPr="00992A6A">
              <w:rPr>
                <w:sz w:val="24"/>
                <w:szCs w:val="24"/>
              </w:rPr>
              <w:t>в</w:t>
            </w:r>
            <w:r w:rsidRPr="00992A6A">
              <w:rPr>
                <w:sz w:val="24"/>
                <w:szCs w:val="24"/>
              </w:rPr>
              <w:t>ственный аргумент в разработке В.Кудрявцева-Платонова. Абсолю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ное совершенство как конечная нравственная цель человека. Истор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lastRenderedPageBreak/>
              <w:t>ческий аргумент. Основания аргумента: всеобщность религии в чел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веческом роде и необъяснимость этого универсального феномена 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нечными, относительными факторами человеческой истории. Данные истории, археологии, этнологии, в пользу исторического аргумента. Апологетическое значение его в современных условиях. Религиозно-опытный аргумент. Значение опыта в установлении и подтверждении истины. Религия как живая связь человека с Богом. Бытие Бога - факт многообразного и многократно подтверждаемого опыта людей.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>ное соответствие богословскотеоретического знания о путях Богоп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знания и практики религиозной жизни.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Наука и рел</w:t>
            </w:r>
            <w:r w:rsidRPr="00992A6A">
              <w:rPr>
                <w:sz w:val="24"/>
                <w:szCs w:val="24"/>
              </w:rPr>
              <w:t>и</w:t>
            </w:r>
            <w:r w:rsidRPr="00992A6A">
              <w:rPr>
                <w:sz w:val="24"/>
                <w:szCs w:val="24"/>
              </w:rPr>
              <w:t>гия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научной деятельности. Методы науки. Вера и знания в науке. Наука и «научное мировоззрение». Отношения религии и науки. Поиски Истины в философии, науке и мистике. Христианский взгляд на Истину</w:t>
            </w:r>
            <w:r w:rsidR="00134561" w:rsidRPr="00992A6A">
              <w:rPr>
                <w:sz w:val="24"/>
                <w:szCs w:val="24"/>
              </w:rPr>
              <w:t xml:space="preserve"> Святые отцы об отношении веры и знания. Определение науки. Об</w:t>
            </w:r>
            <w:r w:rsidR="00134561" w:rsidRPr="00992A6A">
              <w:rPr>
                <w:sz w:val="24"/>
                <w:szCs w:val="24"/>
              </w:rPr>
              <w:t>ъ</w:t>
            </w:r>
            <w:r w:rsidR="00134561" w:rsidRPr="00992A6A">
              <w:rPr>
                <w:sz w:val="24"/>
                <w:szCs w:val="24"/>
              </w:rPr>
              <w:t>ект ее — материальный мир. Изменчивость научных выводов. Отн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сительность опытно-теоретических знаний. Дисциплинарная раздро</w:t>
            </w:r>
            <w:r w:rsidR="00134561" w:rsidRPr="00992A6A">
              <w:rPr>
                <w:sz w:val="24"/>
                <w:szCs w:val="24"/>
              </w:rPr>
              <w:t>б</w:t>
            </w:r>
            <w:r w:rsidR="00134561" w:rsidRPr="00992A6A">
              <w:rPr>
                <w:sz w:val="24"/>
                <w:szCs w:val="24"/>
              </w:rPr>
              <w:t>ленность науки. Логика и методология научного познания. Постулаты науки. Критерии истины. Достоверность знания. Наука и мировоззр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ние. Богословие и научное познание. Значение религиозных истин для деятельности ученого. Опытно-эмпирическое подтверждение наукой христианского учения о сотворении мира.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5.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Ветхозаве</w:t>
            </w:r>
            <w:r w:rsidRPr="00992A6A">
              <w:rPr>
                <w:sz w:val="24"/>
                <w:szCs w:val="24"/>
              </w:rPr>
              <w:t>т</w:t>
            </w:r>
            <w:r w:rsidRPr="00992A6A">
              <w:rPr>
                <w:sz w:val="24"/>
                <w:szCs w:val="24"/>
              </w:rPr>
              <w:t>ная религия и христианство</w:t>
            </w:r>
          </w:p>
        </w:tc>
        <w:tc>
          <w:tcPr>
            <w:tcW w:w="3926" w:type="pct"/>
            <w:vAlign w:val="center"/>
          </w:tcPr>
          <w:p w:rsidR="00A5138F" w:rsidRPr="00992A6A" w:rsidRDefault="00134561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Богооткровенный характер ветхозаветной религии. Учение о Боге. Монотеизм. Доводы рационалистов о первоначальном политеизме у древних евреев: филологический анализ имени Бога Элогим, множ</w:t>
            </w:r>
            <w:r w:rsidRPr="00992A6A">
              <w:rPr>
                <w:sz w:val="24"/>
                <w:szCs w:val="24"/>
              </w:rPr>
              <w:t>е</w:t>
            </w:r>
            <w:r w:rsidRPr="00992A6A">
              <w:rPr>
                <w:sz w:val="24"/>
                <w:szCs w:val="24"/>
              </w:rPr>
              <w:t>ство имен Божиих в Библии, применение к Божеству антропоморфи</w:t>
            </w:r>
            <w:r w:rsidRPr="00992A6A">
              <w:rPr>
                <w:sz w:val="24"/>
                <w:szCs w:val="24"/>
              </w:rPr>
              <w:t>з</w:t>
            </w:r>
            <w:r w:rsidRPr="00992A6A">
              <w:rPr>
                <w:sz w:val="24"/>
                <w:szCs w:val="24"/>
              </w:rPr>
              <w:t>мов. Опровержение рационализма. Уникальность религии древних евреев среди современных им народов. Богооткровенность библейск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го учения о сотворении мира. Сверхрациональный характер идеи тв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рения мира из ничего. Ветхозаветная нравственность. Принципиал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>ное превосходство ее над языческими религиями и этико-философскими учениями. Закон и благодать: сравнение ветхозаветной морали с евангельским идеалом. Пророчества как доказательства б</w:t>
            </w:r>
            <w:r w:rsidRPr="00992A6A">
              <w:rPr>
                <w:sz w:val="24"/>
                <w:szCs w:val="24"/>
              </w:rPr>
              <w:t>о</w:t>
            </w:r>
            <w:r w:rsidRPr="00992A6A">
              <w:rPr>
                <w:sz w:val="24"/>
                <w:szCs w:val="24"/>
              </w:rPr>
              <w:t>годухновенности ветхозаветной религии. Исполнение пророчеств в новозаветной священной истории. Ветхозаветная религия и христиа</w:t>
            </w:r>
            <w:r w:rsidRPr="00992A6A">
              <w:rPr>
                <w:sz w:val="24"/>
                <w:szCs w:val="24"/>
              </w:rPr>
              <w:t>н</w:t>
            </w:r>
            <w:r w:rsidRPr="00992A6A">
              <w:rPr>
                <w:sz w:val="24"/>
                <w:szCs w:val="24"/>
              </w:rPr>
              <w:t>ство: преемство и единство. Закон как детоводитель ко Христу. По</w:t>
            </w:r>
            <w:r w:rsidRPr="00992A6A">
              <w:rPr>
                <w:sz w:val="24"/>
                <w:szCs w:val="24"/>
              </w:rPr>
              <w:t>л</w:t>
            </w:r>
            <w:r w:rsidRPr="00992A6A">
              <w:rPr>
                <w:sz w:val="24"/>
                <w:szCs w:val="24"/>
              </w:rPr>
              <w:t>нота истины и совершенство в христианском учении.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6.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Откровение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Божественном откровении. Виды сверхъестественных откр</w:t>
            </w:r>
            <w:r w:rsidRPr="00992A6A">
              <w:rPr>
                <w:spacing w:val="-3"/>
                <w:sz w:val="24"/>
                <w:szCs w:val="24"/>
              </w:rPr>
              <w:t>о</w:t>
            </w:r>
            <w:r w:rsidRPr="00992A6A">
              <w:rPr>
                <w:spacing w:val="-3"/>
                <w:sz w:val="24"/>
                <w:szCs w:val="24"/>
              </w:rPr>
              <w:t>вений и признаки их истинности. Понятие о «естественном богопозн</w:t>
            </w:r>
            <w:r w:rsidRPr="00992A6A">
              <w:rPr>
                <w:spacing w:val="-3"/>
                <w:sz w:val="24"/>
                <w:szCs w:val="24"/>
              </w:rPr>
              <w:t>а</w:t>
            </w:r>
            <w:r w:rsidRPr="00992A6A">
              <w:rPr>
                <w:spacing w:val="-3"/>
                <w:sz w:val="24"/>
                <w:szCs w:val="24"/>
              </w:rPr>
              <w:t xml:space="preserve">нии». Заблуждения, связанные со сверхъестественными откровениями. Понятие об экзорцизме. </w:t>
            </w:r>
            <w:r w:rsidR="00134561" w:rsidRPr="00992A6A">
              <w:rPr>
                <w:sz w:val="24"/>
                <w:szCs w:val="24"/>
              </w:rPr>
              <w:t>Откровение как раскрытие Богом людям сп</w:t>
            </w:r>
            <w:r w:rsidR="00134561" w:rsidRPr="00992A6A">
              <w:rPr>
                <w:sz w:val="24"/>
                <w:szCs w:val="24"/>
              </w:rPr>
              <w:t>а</w:t>
            </w:r>
            <w:r w:rsidR="00134561" w:rsidRPr="00992A6A">
              <w:rPr>
                <w:sz w:val="24"/>
                <w:szCs w:val="24"/>
              </w:rPr>
              <w:t>сительных истин. Невозможность существования религии как духо</w:t>
            </w:r>
            <w:r w:rsidR="00134561" w:rsidRPr="00992A6A">
              <w:rPr>
                <w:sz w:val="24"/>
                <w:szCs w:val="24"/>
              </w:rPr>
              <w:t>в</w:t>
            </w:r>
            <w:r w:rsidR="00134561" w:rsidRPr="00992A6A">
              <w:rPr>
                <w:sz w:val="24"/>
                <w:szCs w:val="24"/>
              </w:rPr>
              <w:t>но-нравственного союза человека с Богом без Откровения. Виды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естественное и сверхъестественное. Познание Бога через творение — внешняя форма естественного Откровения. Образ и под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бие Божие в человеке как начатки врожденного Боговедения. Знач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ние естественного Откровения для принятия сверхъестественных Б</w:t>
            </w:r>
            <w:r w:rsidR="00134561" w:rsidRPr="00992A6A">
              <w:rPr>
                <w:sz w:val="24"/>
                <w:szCs w:val="24"/>
              </w:rPr>
              <w:t>о</w:t>
            </w:r>
            <w:r w:rsidR="00134561" w:rsidRPr="00992A6A">
              <w:rPr>
                <w:sz w:val="24"/>
                <w:szCs w:val="24"/>
              </w:rPr>
              <w:t>гооткровенных истин. Виды сверхъестественного Откровения: общее и индивидуальное. Формы его проявления. Признаки истинности О</w:t>
            </w:r>
            <w:r w:rsidR="00134561" w:rsidRPr="00992A6A">
              <w:rPr>
                <w:sz w:val="24"/>
                <w:szCs w:val="24"/>
              </w:rPr>
              <w:t>т</w:t>
            </w:r>
            <w:r w:rsidR="00134561" w:rsidRPr="00992A6A">
              <w:rPr>
                <w:sz w:val="24"/>
                <w:szCs w:val="24"/>
              </w:rPr>
              <w:t>кровения: высота духовно-нравственного учения (сверхразумность, премирность); соответствие Священному Писанию общего учения Православной Церкви; пророчества и их исполнение; чудеса и знам</w:t>
            </w:r>
            <w:r w:rsidR="00134561" w:rsidRPr="00992A6A">
              <w:rPr>
                <w:sz w:val="24"/>
                <w:szCs w:val="24"/>
              </w:rPr>
              <w:t>е</w:t>
            </w:r>
            <w:r w:rsidR="00134561" w:rsidRPr="00992A6A">
              <w:rPr>
                <w:sz w:val="24"/>
                <w:szCs w:val="24"/>
              </w:rPr>
              <w:t>ния; духовные последствия (любовь, смирение, нравственное сове</w:t>
            </w:r>
            <w:r w:rsidR="00134561" w:rsidRPr="00992A6A">
              <w:rPr>
                <w:sz w:val="24"/>
                <w:szCs w:val="24"/>
              </w:rPr>
              <w:t>р</w:t>
            </w:r>
            <w:r w:rsidR="00134561" w:rsidRPr="00992A6A">
              <w:rPr>
                <w:sz w:val="24"/>
                <w:szCs w:val="24"/>
              </w:rPr>
              <w:lastRenderedPageBreak/>
              <w:t>шенствование). Индивидуальное откровение и вопросы православной аскетики. Соотношение между сверхъестественным Откровением и естественным богопознанием.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Язычество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Понятие о язычестве и признаках языческих религий и заблуждений. Происхождение язычества и его оценка с христианской точки зрения</w:t>
            </w:r>
            <w:r w:rsidR="00ED6962" w:rsidRPr="00992A6A">
              <w:rPr>
                <w:sz w:val="24"/>
                <w:szCs w:val="24"/>
              </w:rPr>
              <w:t xml:space="preserve"> Учение св. апостола Павла о зарождении идолопоклонства. Суть яз</w:t>
            </w:r>
            <w:r w:rsidR="00ED6962" w:rsidRPr="00992A6A">
              <w:rPr>
                <w:sz w:val="24"/>
                <w:szCs w:val="24"/>
              </w:rPr>
              <w:t>ы</w:t>
            </w:r>
            <w:r w:rsidR="00ED6962" w:rsidRPr="00992A6A">
              <w:rPr>
                <w:sz w:val="24"/>
                <w:szCs w:val="24"/>
              </w:rPr>
              <w:t>чества: поклонение твари вместо Творца. Исторические свидетельства о постепенном возникновении язычества у различных народов. Следы смешения монотеизма и политеизма. Данные истории, сравнительной лингвистики о первоначальном монотеизме. Формы язычества: саб</w:t>
            </w:r>
            <w:r w:rsidR="00ED6962" w:rsidRPr="00992A6A">
              <w:rPr>
                <w:sz w:val="24"/>
                <w:szCs w:val="24"/>
              </w:rPr>
              <w:t>е</w:t>
            </w:r>
            <w:r w:rsidR="00ED6962" w:rsidRPr="00992A6A">
              <w:rPr>
                <w:sz w:val="24"/>
                <w:szCs w:val="24"/>
              </w:rPr>
              <w:t>изм, антропотеизм, зоотеизм, натурализм (фетишизм, пиролатрия, олицетворение природных сил), магизм. Богословская, нравственно-историческая и логическая несостоятельность язычества.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8.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Духовная жизнь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православии. Вера, смирение, «добрые дела». Последовательность в духовной жизни. Понятие о молитве. Понятие о состоянии прелести. Наставничество в духовной жизни. Православное учение о спасении и святости. Любовь и плоды Духа</w:t>
            </w:r>
          </w:p>
        </w:tc>
      </w:tr>
      <w:tr w:rsidR="00A5138F" w:rsidRPr="0039007F" w:rsidTr="00671958">
        <w:trPr>
          <w:trHeight w:val="20"/>
        </w:trPr>
        <w:tc>
          <w:tcPr>
            <w:tcW w:w="189" w:type="pct"/>
          </w:tcPr>
          <w:p w:rsidR="00A5138F" w:rsidRPr="00992A6A" w:rsidRDefault="00A5138F" w:rsidP="00671958">
            <w:pPr>
              <w:widowControl w:val="0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9.</w:t>
            </w:r>
          </w:p>
        </w:tc>
        <w:tc>
          <w:tcPr>
            <w:tcW w:w="885" w:type="pct"/>
            <w:vAlign w:val="center"/>
          </w:tcPr>
          <w:p w:rsidR="00A5138F" w:rsidRPr="00992A6A" w:rsidRDefault="00A5138F" w:rsidP="00A5138F">
            <w:pPr>
              <w:snapToGrid w:val="0"/>
              <w:spacing w:line="200" w:lineRule="atLeast"/>
              <w:jc w:val="both"/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Современные проблемы</w:t>
            </w:r>
          </w:p>
        </w:tc>
        <w:tc>
          <w:tcPr>
            <w:tcW w:w="3926" w:type="pct"/>
            <w:vAlign w:val="center"/>
          </w:tcPr>
          <w:p w:rsidR="00A5138F" w:rsidRPr="00992A6A" w:rsidRDefault="00A5138F" w:rsidP="00A5138F">
            <w:pPr>
              <w:tabs>
                <w:tab w:val="left" w:pos="756"/>
              </w:tabs>
              <w:snapToGrid w:val="0"/>
              <w:spacing w:line="200" w:lineRule="atLeast"/>
              <w:jc w:val="both"/>
              <w:rPr>
                <w:spacing w:val="-3"/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 Вопросы экологии. Свобода человека в христианском понимании и в совреме</w:t>
            </w:r>
            <w:r w:rsidRPr="00992A6A">
              <w:rPr>
                <w:spacing w:val="-3"/>
                <w:sz w:val="24"/>
                <w:szCs w:val="24"/>
              </w:rPr>
              <w:t>н</w:t>
            </w:r>
            <w:r w:rsidRPr="00992A6A">
              <w:rPr>
                <w:spacing w:val="-3"/>
                <w:sz w:val="24"/>
                <w:szCs w:val="24"/>
              </w:rPr>
              <w:t>ном обществе. Основы социального служения Церкви. Эсхатологич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ская проблема в православном богословии и религиозно-философской мысли ХХ века</w:t>
            </w:r>
          </w:p>
        </w:tc>
      </w:tr>
    </w:tbl>
    <w:p w:rsidR="00D947D2" w:rsidRPr="002371AE" w:rsidRDefault="00992A6A" w:rsidP="00992A6A">
      <w:pPr>
        <w:tabs>
          <w:tab w:val="left" w:pos="556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</w:t>
      </w:r>
      <w:r w:rsidRPr="00671958">
        <w:rPr>
          <w:b/>
          <w:bCs/>
          <w:iCs/>
          <w:sz w:val="24"/>
          <w:szCs w:val="24"/>
        </w:rPr>
        <w:t>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71958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ED6962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widowControl w:val="0"/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Цели и задачи Основного богословия. Краткая история развития ап</w:t>
            </w:r>
            <w:r w:rsidRPr="00671958">
              <w:rPr>
                <w:sz w:val="24"/>
                <w:szCs w:val="24"/>
              </w:rPr>
              <w:t>о</w:t>
            </w:r>
            <w:r w:rsidRPr="00671958">
              <w:rPr>
                <w:sz w:val="24"/>
                <w:szCs w:val="24"/>
              </w:rPr>
              <w:t>логетики</w:t>
            </w:r>
          </w:p>
        </w:tc>
        <w:tc>
          <w:tcPr>
            <w:tcW w:w="628" w:type="pct"/>
          </w:tcPr>
          <w:p w:rsidR="004444C4" w:rsidRPr="00671958" w:rsidRDefault="00ED6962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ED6962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Определение религии и ей существенные свойства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Объективные основания возникновения религии.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  <w:highlight w:val="yellow"/>
              </w:rPr>
            </w:pPr>
            <w:r w:rsidRPr="00671958">
              <w:rPr>
                <w:sz w:val="24"/>
                <w:szCs w:val="24"/>
              </w:rPr>
              <w:t>Гипотезы о происхождения религии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771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Логика как установленные Богом всеобщие законы деятельности 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зума.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5F1810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 xml:space="preserve">Аргументы доказательства бытия бога  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Понятие науки и научной деятельности.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671958">
        <w:trPr>
          <w:trHeight w:val="20"/>
        </w:trPr>
        <w:tc>
          <w:tcPr>
            <w:tcW w:w="483" w:type="pct"/>
            <w:vAlign w:val="center"/>
          </w:tcPr>
          <w:p w:rsidR="004444C4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4.</w:t>
            </w:r>
          </w:p>
        </w:tc>
        <w:tc>
          <w:tcPr>
            <w:tcW w:w="3889" w:type="pct"/>
            <w:vAlign w:val="center"/>
          </w:tcPr>
          <w:p w:rsidR="004444C4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628" w:type="pct"/>
          </w:tcPr>
          <w:p w:rsidR="004444C4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Богооткровенный характер ветхозаветной религии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5F1810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5F1810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Сверхъестественное Откровение.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Свидетельства Священного Писания исторической науки и этногр</w:t>
            </w:r>
            <w:r w:rsidRPr="00671958">
              <w:rPr>
                <w:sz w:val="24"/>
                <w:szCs w:val="24"/>
              </w:rPr>
              <w:t>а</w:t>
            </w:r>
            <w:r w:rsidRPr="00671958">
              <w:rPr>
                <w:sz w:val="24"/>
                <w:szCs w:val="24"/>
              </w:rPr>
              <w:t>фии о первоначальном монотеизме.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Происхождение язычества и его виды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Основы духовной жизни в православии.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Православное учение о спасении и святости.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. Свобода человека в христианском понимании и в современном общ</w:t>
            </w:r>
            <w:r w:rsidRPr="00671958">
              <w:rPr>
                <w:spacing w:val="-3"/>
                <w:sz w:val="24"/>
                <w:szCs w:val="24"/>
              </w:rPr>
              <w:t>е</w:t>
            </w:r>
            <w:r w:rsidRPr="00671958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5F1810" w:rsidRPr="002371AE" w:rsidTr="00671958">
        <w:trPr>
          <w:trHeight w:val="20"/>
        </w:trPr>
        <w:tc>
          <w:tcPr>
            <w:tcW w:w="483" w:type="pct"/>
            <w:vAlign w:val="center"/>
          </w:tcPr>
          <w:p w:rsidR="005F1810" w:rsidRPr="00671958" w:rsidRDefault="00671958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3889" w:type="pct"/>
            <w:vAlign w:val="center"/>
          </w:tcPr>
          <w:p w:rsidR="005F1810" w:rsidRPr="00671958" w:rsidRDefault="00671958" w:rsidP="00671958">
            <w:pPr>
              <w:rPr>
                <w:sz w:val="24"/>
                <w:szCs w:val="24"/>
              </w:rPr>
            </w:pPr>
            <w:r w:rsidRPr="00671958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628" w:type="pct"/>
          </w:tcPr>
          <w:p w:rsidR="005F1810" w:rsidRPr="00671958" w:rsidRDefault="005F1810" w:rsidP="004444C4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671958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671958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7954F9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40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671958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71958">
        <w:tc>
          <w:tcPr>
            <w:tcW w:w="923" w:type="dxa"/>
          </w:tcPr>
          <w:p w:rsidR="00D947D2" w:rsidRPr="002371AE" w:rsidRDefault="00D947D2" w:rsidP="00671958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671958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DD6E6A" w:rsidRPr="00937258" w:rsidRDefault="00671958" w:rsidP="00671958">
            <w:pPr>
              <w:contextualSpacing/>
              <w:rPr>
                <w:sz w:val="24"/>
                <w:szCs w:val="24"/>
                <w:highlight w:val="red"/>
              </w:rPr>
            </w:pPr>
            <w:r>
              <w:t>Понятие и история христианской апологетики.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720409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937258" w:rsidRDefault="00671958" w:rsidP="00992A6A">
            <w:pPr>
              <w:contextualSpacing/>
              <w:rPr>
                <w:sz w:val="24"/>
                <w:szCs w:val="24"/>
                <w:highlight w:val="red"/>
              </w:rPr>
            </w:pPr>
            <w:r w:rsidRPr="00ED6962">
              <w:rPr>
                <w:spacing w:val="-3"/>
                <w:sz w:val="24"/>
                <w:szCs w:val="24"/>
              </w:rPr>
              <w:t xml:space="preserve">Развитие русской апологетики </w:t>
            </w:r>
          </w:p>
        </w:tc>
        <w:tc>
          <w:tcPr>
            <w:tcW w:w="1276" w:type="dxa"/>
            <w:vAlign w:val="center"/>
          </w:tcPr>
          <w:p w:rsidR="00DD6E6A" w:rsidRPr="00671958" w:rsidRDefault="00671958" w:rsidP="00671958">
            <w:pPr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992A6A" w:rsidRPr="00992A6A" w:rsidRDefault="00992A6A" w:rsidP="00671958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Религия и ее</w:t>
            </w:r>
            <w:r w:rsidRPr="00992A6A">
              <w:rPr>
                <w:sz w:val="24"/>
                <w:szCs w:val="24"/>
              </w:rPr>
              <w:t xml:space="preserve"> сущностные свойства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992A6A" w:rsidRPr="00992A6A" w:rsidRDefault="00992A6A" w:rsidP="00671958">
            <w:pPr>
              <w:pStyle w:val="af4"/>
            </w:pPr>
            <w:r>
              <w:t>Основания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Гипотезы возникновения религии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Align w:val="center"/>
          </w:tcPr>
          <w:p w:rsidR="00DD6E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vAlign w:val="center"/>
          </w:tcPr>
          <w:p w:rsidR="00DD6E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Аргументы доказательства бытия Бога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 w:val="restart"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ее сущностные черты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Научная деятельность: принципы и методология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92A6A" w:rsidRPr="002371AE" w:rsidTr="00671958">
        <w:tc>
          <w:tcPr>
            <w:tcW w:w="923" w:type="dxa"/>
            <w:vMerge/>
            <w:vAlign w:val="center"/>
          </w:tcPr>
          <w:p w:rsidR="00992A6A" w:rsidRPr="00671958" w:rsidRDefault="00992A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92A6A" w:rsidRPr="00992A6A" w:rsidRDefault="00992A6A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Наука и религия</w:t>
            </w:r>
          </w:p>
        </w:tc>
        <w:tc>
          <w:tcPr>
            <w:tcW w:w="1276" w:type="dxa"/>
            <w:vAlign w:val="center"/>
          </w:tcPr>
          <w:p w:rsidR="00992A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Ветхого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671958" w:rsidRDefault="005E58C5" w:rsidP="00DD1036">
            <w:pPr>
              <w:rPr>
                <w:sz w:val="24"/>
                <w:szCs w:val="24"/>
              </w:rPr>
            </w:pPr>
            <w:r w:rsidRPr="00671958">
              <w:rPr>
                <w:sz w:val="24"/>
                <w:szCs w:val="24"/>
              </w:rPr>
              <w:t>Историческая достоверность свидетельств Нового Завета.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 w:val="restart"/>
            <w:vAlign w:val="center"/>
          </w:tcPr>
          <w:p w:rsidR="00DD6E6A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Язычество.Происхождение и виды.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  <w:vMerge/>
            <w:vAlign w:val="center"/>
          </w:tcPr>
          <w:p w:rsidR="00DD6E6A" w:rsidRPr="00671958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D6E6A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z w:val="24"/>
                <w:szCs w:val="24"/>
              </w:rPr>
              <w:t>Богословская, нравственно-историческая и логическая несостоятел</w:t>
            </w:r>
            <w:r w:rsidRPr="00992A6A">
              <w:rPr>
                <w:sz w:val="24"/>
                <w:szCs w:val="24"/>
              </w:rPr>
              <w:t>ь</w:t>
            </w:r>
            <w:r w:rsidRPr="00992A6A">
              <w:rPr>
                <w:sz w:val="24"/>
                <w:szCs w:val="24"/>
              </w:rPr>
              <w:t>ность язычества</w:t>
            </w:r>
          </w:p>
        </w:tc>
        <w:tc>
          <w:tcPr>
            <w:tcW w:w="1276" w:type="dxa"/>
            <w:vAlign w:val="center"/>
          </w:tcPr>
          <w:p w:rsidR="00DD6E6A" w:rsidRPr="00671958" w:rsidRDefault="00992A6A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671958" w:rsidRDefault="005E58C5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духовной жизни в православии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671958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Молитва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6719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Православное учение о спасении и святости. Православное учение о спасении и святости.</w:t>
            </w:r>
          </w:p>
        </w:tc>
        <w:tc>
          <w:tcPr>
            <w:tcW w:w="1276" w:type="dxa"/>
            <w:vAlign w:val="center"/>
          </w:tcPr>
          <w:p w:rsidR="005E58C5" w:rsidRPr="00671958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937258" w:rsidRDefault="005E58C5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Любовь и плоды Духа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 w:val="restart"/>
            <w:vAlign w:val="center"/>
          </w:tcPr>
          <w:p w:rsidR="005E58C5" w:rsidRPr="005E58C5" w:rsidRDefault="005E58C5" w:rsidP="005E58C5">
            <w:pPr>
              <w:widowControl w:val="0"/>
              <w:jc w:val="center"/>
              <w:rPr>
                <w:sz w:val="24"/>
                <w:szCs w:val="24"/>
              </w:rPr>
            </w:pPr>
            <w:r w:rsidRPr="005E58C5"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Христианский взгляд на происхождение мира и эволюцию.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Свобода человека в христианском понимании и в современном общ</w:t>
            </w:r>
            <w:r w:rsidRPr="00992A6A">
              <w:rPr>
                <w:spacing w:val="-3"/>
                <w:sz w:val="24"/>
                <w:szCs w:val="24"/>
              </w:rPr>
              <w:t>е</w:t>
            </w:r>
            <w:r w:rsidRPr="00992A6A">
              <w:rPr>
                <w:spacing w:val="-3"/>
                <w:sz w:val="24"/>
                <w:szCs w:val="24"/>
              </w:rPr>
              <w:t>стве.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Основы социального служения Церкви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E58C5" w:rsidRPr="002371AE" w:rsidTr="00671958">
        <w:tc>
          <w:tcPr>
            <w:tcW w:w="923" w:type="dxa"/>
            <w:vMerge/>
            <w:vAlign w:val="center"/>
          </w:tcPr>
          <w:p w:rsidR="005E58C5" w:rsidRPr="005E58C5" w:rsidRDefault="005E58C5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5E58C5" w:rsidRPr="00992A6A" w:rsidRDefault="005E58C5" w:rsidP="00671958">
            <w:pPr>
              <w:rPr>
                <w:sz w:val="24"/>
                <w:szCs w:val="24"/>
              </w:rPr>
            </w:pPr>
            <w:r w:rsidRPr="00992A6A">
              <w:rPr>
                <w:spacing w:val="-3"/>
                <w:sz w:val="24"/>
                <w:szCs w:val="24"/>
              </w:rPr>
              <w:t>Эсхатологическая проблема в православном богословии и религиозно-философской мысли ХХ века</w:t>
            </w:r>
          </w:p>
        </w:tc>
        <w:tc>
          <w:tcPr>
            <w:tcW w:w="1276" w:type="dxa"/>
            <w:vAlign w:val="center"/>
          </w:tcPr>
          <w:p w:rsidR="005E58C5" w:rsidRDefault="005E58C5" w:rsidP="0072040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671958">
        <w:tc>
          <w:tcPr>
            <w:tcW w:w="923" w:type="dxa"/>
          </w:tcPr>
          <w:p w:rsidR="00DD6E6A" w:rsidRPr="00EF516F" w:rsidRDefault="00DD6E6A" w:rsidP="00671958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671958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7954F9" w:rsidP="005E58C5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42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>Гайденко, П. П. Христианство и наука: противостояние или союз?..  // Наука – философия – религия: в поисках общего знаменателя. - М. : ИФ РАН, 2004. - 678 с. – URL: //biblioclub.ru/index.php?page=book&amp;id</w:t>
      </w:r>
      <w:r>
        <w:rPr>
          <w:bCs/>
          <w:sz w:val="24"/>
          <w:szCs w:val="24"/>
        </w:rPr>
        <w:t>=42109 . - Текст : электронный.</w:t>
      </w:r>
      <w:r w:rsidRPr="00F7218C">
        <w:rPr>
          <w:bCs/>
          <w:sz w:val="24"/>
          <w:szCs w:val="24"/>
        </w:rPr>
        <w:t xml:space="preserve"> </w:t>
      </w:r>
    </w:p>
    <w:p w:rsidR="00075398" w:rsidRP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Лушников Димитрий, свящ.  Основное богословие : учебное пособие / свящ. Лушников Димитрий. - СПб. : Изд-во СПбПДА, 2015. - 228 с.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>Наука – философия – религия: в поисках общего знаменателя  / под ред. П. П. Гайденко, В. Н. Катасонов. - М. : ИФ РАН, 2004. - 678 с. - ISBN 5-201-02150-6. – URL: //biblioclub.ru/index.php?page=book&amp;id=42109. - Текст : электронный.</w:t>
      </w:r>
    </w:p>
    <w:p w:rsidR="00075398" w:rsidRP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Осипов, А. И. Путь разума в поисках истины. Основное богословие : учеб. пособие. - М. : Сретенский монастырь, 2010. - 432 с.</w:t>
      </w:r>
    </w:p>
    <w:p w:rsidR="00075398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75398">
        <w:rPr>
          <w:bCs/>
          <w:sz w:val="24"/>
          <w:szCs w:val="24"/>
        </w:rPr>
        <w:t>Очерк христианской апологетики (основного богословия). - 2-е изд. – СПб. : Типо-литография М. П. Фроловой, 1908. - 173 с. – URL: http://biblioclub.ru/index.php?page=book&amp;id</w:t>
      </w:r>
      <w:r>
        <w:rPr>
          <w:bCs/>
          <w:sz w:val="24"/>
          <w:szCs w:val="24"/>
        </w:rPr>
        <w:t>=140636/ - Текст : электронный.</w:t>
      </w:r>
    </w:p>
    <w:p w:rsidR="00075398" w:rsidRPr="00F7218C" w:rsidRDefault="00075398" w:rsidP="00075398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7218C">
        <w:rPr>
          <w:bCs/>
          <w:sz w:val="24"/>
          <w:szCs w:val="24"/>
        </w:rPr>
        <w:t xml:space="preserve">Фиолетов, Н. Н. Очерки христианской апологетики / Н. Н. Фиолетов. – М. : </w:t>
      </w:r>
      <w:r w:rsidRPr="00F7218C">
        <w:rPr>
          <w:bCs/>
          <w:sz w:val="24"/>
          <w:szCs w:val="24"/>
        </w:rPr>
        <w:lastRenderedPageBreak/>
        <w:t xml:space="preserve">Братство во Имя Всемилост. Спаса, 1992. - 192 с. 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5E58C5" w:rsidRDefault="003C0497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5E58C5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5E58C5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5E58C5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5E58C5">
        <w:rPr>
          <w:sz w:val="24"/>
          <w:szCs w:val="24"/>
        </w:rPr>
        <w:t>ЭБС «Университетская библиотека онлайн»</w:t>
      </w:r>
    </w:p>
    <w:p w:rsidR="00E433B4" w:rsidRPr="005E58C5" w:rsidRDefault="00E433B4" w:rsidP="00E433B4">
      <w:pPr>
        <w:ind w:firstLine="709"/>
        <w:jc w:val="both"/>
        <w:rPr>
          <w:sz w:val="24"/>
          <w:szCs w:val="24"/>
        </w:rPr>
      </w:pPr>
      <w:r w:rsidRPr="005E58C5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5E58C5">
        <w:rPr>
          <w:sz w:val="24"/>
          <w:szCs w:val="24"/>
        </w:rPr>
        <w:t>о</w:t>
      </w:r>
      <w:r w:rsidRPr="005E58C5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Древо: открытая православная энциклопедия [Электронный ресурс]: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Церковноисторический справочник. - Режим доступа: </w:t>
      </w:r>
      <w:hyperlink r:id="rId9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http://drevo-info.ru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Научная электронная библиотека «КИБЕРЛЕНИНКА» [Электронный ресурс]. - Режим доступа: </w:t>
      </w:r>
      <w:hyperlink r:id="rId10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http://cyberleninka.ru</w:t>
        </w:r>
      </w:hyperlink>
      <w:r w:rsidRPr="005E58C5">
        <w:rPr>
          <w:sz w:val="24"/>
          <w:szCs w:val="24"/>
        </w:rPr>
        <w:t>.</w:t>
      </w:r>
    </w:p>
    <w:p w:rsidR="005E58C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 Научный богословский портал БОГОСЛОВ.RU [Электронный ресурс]. - Режим доступа: http://www.bogoslov.ru. </w:t>
      </w:r>
    </w:p>
    <w:p w:rsidR="000C4DD5" w:rsidRPr="005E58C5" w:rsidRDefault="005E58C5" w:rsidP="005E58C5">
      <w:pPr>
        <w:ind w:firstLine="708"/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. Церковно-научный центр «Православная энциклопедия» [Электронный ресурс]. - Режим доступа: </w:t>
      </w:r>
      <w:hyperlink r:id="rId11" w:history="1">
        <w:r w:rsidRPr="005E58C5">
          <w:rPr>
            <w:rStyle w:val="a7"/>
            <w:rFonts w:ascii="Times New Roman" w:hAnsi="Times New Roman" w:cs="Times New Roman"/>
            <w:sz w:val="24"/>
            <w:szCs w:val="24"/>
          </w:rPr>
          <w:t>http://www.sedmitza.ru/</w:t>
        </w:r>
      </w:hyperlink>
      <w:r w:rsidRPr="005E58C5">
        <w:rPr>
          <w:sz w:val="24"/>
          <w:szCs w:val="24"/>
        </w:rPr>
        <w:t>.</w:t>
      </w:r>
    </w:p>
    <w:p w:rsidR="001F7F00" w:rsidRDefault="001F7F00" w:rsidP="00A248CD">
      <w:pPr>
        <w:jc w:val="center"/>
        <w:rPr>
          <w:b/>
          <w:bCs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410C7B" w:rsidRDefault="00410C7B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lastRenderedPageBreak/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предмете.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Апологетики в целом.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История русской апологетики.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религии. Этимология слова «религия».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религии. Основные истиины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Канта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Шлейермахера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Взгляд Гегеля на религию.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Псевдорелигиозные системы.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натуралистическая, анимист</w:t>
      </w:r>
      <w:r w:rsidRPr="005E58C5">
        <w:rPr>
          <w:sz w:val="24"/>
          <w:szCs w:val="24"/>
        </w:rPr>
        <w:t>и</w:t>
      </w:r>
      <w:r w:rsidRPr="005E58C5">
        <w:rPr>
          <w:sz w:val="24"/>
          <w:szCs w:val="24"/>
        </w:rPr>
        <w:t>ческая, Фейербаха.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Гипотезы происхождения религии и их критика: социальная гипотеза.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Первая религия. Причины многообразия религий.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доказательстве и об относительности эмпирических доказательств.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Аргументы против бытия Бога.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космологическое, телеологическое, онтологич</w:t>
      </w:r>
      <w:r w:rsidRPr="005E58C5">
        <w:rPr>
          <w:sz w:val="24"/>
          <w:szCs w:val="24"/>
        </w:rPr>
        <w:t>е</w:t>
      </w:r>
      <w:r w:rsidRPr="005E58C5">
        <w:rPr>
          <w:sz w:val="24"/>
          <w:szCs w:val="24"/>
        </w:rPr>
        <w:t>ское, психологическое.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Доказательства бытия Бога: историческое, религиозно-опытное, нравственное.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Понятие о науке. Задачи науки. Критерии истины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и достоверность научного знания. Вера и знания в науке.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«Научное мировоззрение» и его ограниченность. Отношения науки и религии.</w:t>
      </w:r>
    </w:p>
    <w:p w:rsidR="00DF02C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Истину. «Истина» в философии и мистике.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Ветхозаветная религия и христианство. </w:t>
      </w:r>
      <w:r w:rsidR="005E16E0" w:rsidRPr="005E58C5">
        <w:rPr>
          <w:sz w:val="24"/>
          <w:szCs w:val="24"/>
        </w:rPr>
        <w:t>Общее и различное в вероучении.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общего откровения.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Сверхъестественное откровение. Истинность индивидуального откровения.</w:t>
      </w:r>
      <w:r w:rsidR="001E1313" w:rsidRPr="005E58C5">
        <w:rPr>
          <w:sz w:val="24"/>
          <w:szCs w:val="24"/>
        </w:rPr>
        <w:t xml:space="preserve"> </w:t>
      </w:r>
      <w:r w:rsidRPr="005E58C5">
        <w:rPr>
          <w:sz w:val="24"/>
          <w:szCs w:val="24"/>
        </w:rPr>
        <w:t>Границы «естественного богопознания».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Натурализм. Идолослужение.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Мистицизм. Магизм.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Язычество. Происхождение и христианская оценка.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духовной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«Добрые дела» и смирение. Молитва.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Прелесть. Искажения духовной жизни в католицизме.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Необходимость последовательности в духовной жизни. Наставничество.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О святости в Священном Писании и учении Церкви.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Плоды Духа Святого. Любовь как вершина добродетельной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 xml:space="preserve">Сотворение мира по учению Церкви и научный взгляд. 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Эволюция и соотнесение ее с христианским боголовием.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Христианский взгляд на экологические проблемы.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Границы участия Церкви в социальной жизни.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Свобода человека в современном понимании и учении Церкви.</w:t>
      </w:r>
    </w:p>
    <w:p w:rsidR="001E1313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Критический взгляд на массовые эсхатологические ожидания.</w:t>
      </w:r>
    </w:p>
    <w:p w:rsidR="006F7681" w:rsidRPr="005E58C5" w:rsidRDefault="00DF02C1" w:rsidP="001E1313">
      <w:pPr>
        <w:numPr>
          <w:ilvl w:val="0"/>
          <w:numId w:val="37"/>
        </w:numPr>
        <w:jc w:val="both"/>
        <w:rPr>
          <w:sz w:val="24"/>
          <w:szCs w:val="24"/>
        </w:rPr>
      </w:pPr>
      <w:r w:rsidRPr="005E58C5">
        <w:rPr>
          <w:sz w:val="24"/>
          <w:szCs w:val="24"/>
        </w:rPr>
        <w:t>Проблема вечности мучений для грешников в современной религиозно-философской мысли.</w:t>
      </w:r>
    </w:p>
    <w:p w:rsidR="00DF02C1" w:rsidRDefault="005E58C5" w:rsidP="005E58C5">
      <w:pPr>
        <w:tabs>
          <w:tab w:val="left" w:pos="3495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497" w:rsidRDefault="003C0497">
      <w:r>
        <w:separator/>
      </w:r>
    </w:p>
  </w:endnote>
  <w:endnote w:type="continuationSeparator" w:id="0">
    <w:p w:rsidR="003C0497" w:rsidRDefault="003C0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958" w:rsidRDefault="0067195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53525">
      <w:rPr>
        <w:noProof/>
      </w:rPr>
      <w:t>3</w:t>
    </w:r>
    <w:r>
      <w:rPr>
        <w:noProof/>
      </w:rPr>
      <w:fldChar w:fldCharType="end"/>
    </w:r>
  </w:p>
  <w:p w:rsidR="00671958" w:rsidRDefault="0067195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497" w:rsidRDefault="003C0497">
      <w:r>
        <w:separator/>
      </w:r>
    </w:p>
  </w:footnote>
  <w:footnote w:type="continuationSeparator" w:id="0">
    <w:p w:rsidR="003C0497" w:rsidRDefault="003C04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896957"/>
    <w:multiLevelType w:val="hybridMultilevel"/>
    <w:tmpl w:val="DD4E8F6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4AD092F"/>
    <w:multiLevelType w:val="hybridMultilevel"/>
    <w:tmpl w:val="8DA6825C"/>
    <w:lvl w:ilvl="0" w:tplc="F662B5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26D0EC2"/>
    <w:multiLevelType w:val="hybridMultilevel"/>
    <w:tmpl w:val="AE244E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1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2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493339C"/>
    <w:multiLevelType w:val="hybridMultilevel"/>
    <w:tmpl w:val="6DC46E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3"/>
  </w:num>
  <w:num w:numId="3">
    <w:abstractNumId w:val="16"/>
  </w:num>
  <w:num w:numId="4">
    <w:abstractNumId w:val="13"/>
  </w:num>
  <w:num w:numId="5">
    <w:abstractNumId w:val="36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1"/>
  </w:num>
  <w:num w:numId="15">
    <w:abstractNumId w:val="30"/>
  </w:num>
  <w:num w:numId="16">
    <w:abstractNumId w:val="4"/>
  </w:num>
  <w:num w:numId="17">
    <w:abstractNumId w:val="32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4"/>
  </w:num>
  <w:num w:numId="27">
    <w:abstractNumId w:val="33"/>
  </w:num>
  <w:num w:numId="28">
    <w:abstractNumId w:val="28"/>
  </w:num>
  <w:num w:numId="29">
    <w:abstractNumId w:val="26"/>
  </w:num>
  <w:num w:numId="3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12"/>
  </w:num>
  <w:num w:numId="34">
    <w:abstractNumId w:val="29"/>
  </w:num>
  <w:num w:numId="35">
    <w:abstractNumId w:val="22"/>
  </w:num>
  <w:num w:numId="36">
    <w:abstractNumId w:val="34"/>
  </w:num>
  <w:num w:numId="37">
    <w:abstractNumId w:val="18"/>
  </w:num>
  <w:num w:numId="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398"/>
    <w:rsid w:val="000759F6"/>
    <w:rsid w:val="00083269"/>
    <w:rsid w:val="00085B96"/>
    <w:rsid w:val="00085CAF"/>
    <w:rsid w:val="00096D5B"/>
    <w:rsid w:val="0009756F"/>
    <w:rsid w:val="000A2E2A"/>
    <w:rsid w:val="000B094D"/>
    <w:rsid w:val="000B402D"/>
    <w:rsid w:val="000C3265"/>
    <w:rsid w:val="000C4DD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4561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1313"/>
    <w:rsid w:val="001E3329"/>
    <w:rsid w:val="001E365C"/>
    <w:rsid w:val="001F7F00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4CE5"/>
    <w:rsid w:val="002C4E5D"/>
    <w:rsid w:val="002C5782"/>
    <w:rsid w:val="002C7197"/>
    <w:rsid w:val="002D077E"/>
    <w:rsid w:val="002E15E2"/>
    <w:rsid w:val="002E3C4E"/>
    <w:rsid w:val="002E434B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0497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3767"/>
    <w:rsid w:val="00405CF0"/>
    <w:rsid w:val="004066D2"/>
    <w:rsid w:val="00410C7B"/>
    <w:rsid w:val="00413369"/>
    <w:rsid w:val="00417005"/>
    <w:rsid w:val="004179F5"/>
    <w:rsid w:val="0042151E"/>
    <w:rsid w:val="00421690"/>
    <w:rsid w:val="00421B2D"/>
    <w:rsid w:val="00423689"/>
    <w:rsid w:val="00425C12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16E0"/>
    <w:rsid w:val="005E2C2C"/>
    <w:rsid w:val="005E56F4"/>
    <w:rsid w:val="005E58C5"/>
    <w:rsid w:val="005F031B"/>
    <w:rsid w:val="005F1810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2B89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708AB"/>
    <w:rsid w:val="00671694"/>
    <w:rsid w:val="00671958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F39A2"/>
    <w:rsid w:val="006F5223"/>
    <w:rsid w:val="006F7681"/>
    <w:rsid w:val="007023BE"/>
    <w:rsid w:val="00702C27"/>
    <w:rsid w:val="007122F9"/>
    <w:rsid w:val="00715C42"/>
    <w:rsid w:val="00720409"/>
    <w:rsid w:val="007304D1"/>
    <w:rsid w:val="00730976"/>
    <w:rsid w:val="007342DD"/>
    <w:rsid w:val="00740C14"/>
    <w:rsid w:val="0074126F"/>
    <w:rsid w:val="00746166"/>
    <w:rsid w:val="00747FBA"/>
    <w:rsid w:val="0075108B"/>
    <w:rsid w:val="0075513C"/>
    <w:rsid w:val="00755C9D"/>
    <w:rsid w:val="00767D0D"/>
    <w:rsid w:val="007931CC"/>
    <w:rsid w:val="00793515"/>
    <w:rsid w:val="007954F9"/>
    <w:rsid w:val="007A2DFA"/>
    <w:rsid w:val="007B22BB"/>
    <w:rsid w:val="007B50EF"/>
    <w:rsid w:val="007B6686"/>
    <w:rsid w:val="007B6A67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447C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0C4D"/>
    <w:rsid w:val="0098135E"/>
    <w:rsid w:val="00982BA2"/>
    <w:rsid w:val="00990011"/>
    <w:rsid w:val="00992A6A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1C4D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5138F"/>
    <w:rsid w:val="00A60E16"/>
    <w:rsid w:val="00A615BC"/>
    <w:rsid w:val="00A652E9"/>
    <w:rsid w:val="00A70E8C"/>
    <w:rsid w:val="00A733D7"/>
    <w:rsid w:val="00A75456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45F1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081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858AB"/>
    <w:rsid w:val="00C95F78"/>
    <w:rsid w:val="00CA14AC"/>
    <w:rsid w:val="00CA37B2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6B6C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37D9"/>
    <w:rsid w:val="00D947D2"/>
    <w:rsid w:val="00D95DD3"/>
    <w:rsid w:val="00D96CAA"/>
    <w:rsid w:val="00DA236D"/>
    <w:rsid w:val="00DA52C8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02C1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D6962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525"/>
    <w:rsid w:val="00F53B3C"/>
    <w:rsid w:val="00F55100"/>
    <w:rsid w:val="00F623CB"/>
    <w:rsid w:val="00F662BA"/>
    <w:rsid w:val="00F67C51"/>
    <w:rsid w:val="00F7218C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af6">
    <w:name w:val="список с точками"/>
    <w:basedOn w:val="a"/>
    <w:rsid w:val="002E434B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5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sedmitza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yberlenin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revo-info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11</Pages>
  <Words>3619</Words>
  <Characters>20630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373</cp:revision>
  <cp:lastPrinted>2021-09-15T08:47:00Z</cp:lastPrinted>
  <dcterms:created xsi:type="dcterms:W3CDTF">2018-12-21T18:30:00Z</dcterms:created>
  <dcterms:modified xsi:type="dcterms:W3CDTF">2023-08-17T12:45:00Z</dcterms:modified>
</cp:coreProperties>
</file>