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351F60" w:rsidRPr="00FA70F0" w:rsidRDefault="00351F60" w:rsidP="00351F60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351F60" w:rsidRPr="00FA70F0" w:rsidRDefault="00351F60" w:rsidP="00351F60">
      <w:pPr>
        <w:jc w:val="right"/>
        <w:rPr>
          <w:color w:val="000000"/>
          <w:sz w:val="24"/>
          <w:szCs w:val="24"/>
        </w:rPr>
      </w:pPr>
    </w:p>
    <w:p w:rsidR="00351F60" w:rsidRPr="00FA70F0" w:rsidRDefault="00351F60" w:rsidP="00351F60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351F60" w:rsidRPr="00FA70F0" w:rsidRDefault="00351F60" w:rsidP="00351F60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351F60" w:rsidRPr="00FA70F0" w:rsidRDefault="00351F60" w:rsidP="00351F60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1B581B" w:rsidRPr="00FA70F0" w:rsidRDefault="001B581B" w:rsidP="001B581B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34408A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ПРАВОСЛАВНОЕ МИССИОНЕРСТВО СРЕДИ НАРОДОВ ПОВОЛЖЬЯ И УРАЛА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1B581B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</w:t>
      </w:r>
      <w:r w:rsidR="008E4472">
        <w:rPr>
          <w:sz w:val="24"/>
          <w:szCs w:val="24"/>
        </w:rPr>
        <w:t xml:space="preserve"> </w:t>
      </w:r>
      <w:r w:rsidRPr="00DA236D">
        <w:rPr>
          <w:sz w:val="24"/>
          <w:szCs w:val="24"/>
        </w:rPr>
        <w:t>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4F1D64" w:rsidRDefault="004F1D64" w:rsidP="004F1D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Лариса Борисовна, </w:t>
      </w:r>
      <w:proofErr w:type="spellStart"/>
      <w:r>
        <w:rPr>
          <w:sz w:val="24"/>
          <w:szCs w:val="24"/>
        </w:rPr>
        <w:t>к.и.н</w:t>
      </w:r>
      <w:proofErr w:type="spellEnd"/>
      <w:r>
        <w:rPr>
          <w:sz w:val="24"/>
          <w:szCs w:val="24"/>
        </w:rPr>
        <w:t>., доцент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D12ADC">
        <w:rPr>
          <w:sz w:val="24"/>
          <w:szCs w:val="24"/>
        </w:rPr>
        <w:t>кафедры истории и социально-гуманитарных</w:t>
      </w:r>
      <w:r w:rsidR="003E4FEB">
        <w:rPr>
          <w:sz w:val="24"/>
          <w:szCs w:val="24"/>
        </w:rPr>
        <w:t xml:space="preserve"> дисц</w:t>
      </w:r>
      <w:r w:rsidR="003E4FEB">
        <w:rPr>
          <w:sz w:val="24"/>
          <w:szCs w:val="24"/>
        </w:rPr>
        <w:t>и</w:t>
      </w:r>
      <w:r w:rsidR="003E4FEB">
        <w:rPr>
          <w:sz w:val="24"/>
          <w:szCs w:val="24"/>
        </w:rPr>
        <w:t>плин</w:t>
      </w:r>
      <w:r>
        <w:rPr>
          <w:sz w:val="24"/>
          <w:szCs w:val="24"/>
        </w:rPr>
        <w:t>,  протокол № __  от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proofErr w:type="spellStart"/>
      <w:r w:rsidR="00D12ADC">
        <w:rPr>
          <w:sz w:val="24"/>
          <w:szCs w:val="24"/>
        </w:rPr>
        <w:t>Полшкова</w:t>
      </w:r>
      <w:proofErr w:type="spellEnd"/>
      <w:r w:rsidR="00D12ADC">
        <w:rPr>
          <w:sz w:val="24"/>
          <w:szCs w:val="24"/>
        </w:rPr>
        <w:t xml:space="preserve"> Л.Б., </w:t>
      </w:r>
      <w:proofErr w:type="spellStart"/>
      <w:r w:rsidR="00D12ADC">
        <w:rPr>
          <w:sz w:val="24"/>
          <w:szCs w:val="24"/>
        </w:rPr>
        <w:t>к.и.н</w:t>
      </w:r>
      <w:proofErr w:type="spellEnd"/>
      <w:r w:rsidR="00D12ADC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FA47AE" w:rsidRDefault="001E772B" w:rsidP="00FE52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B04986" w:rsidRPr="00B04986">
        <w:rPr>
          <w:sz w:val="24"/>
          <w:szCs w:val="24"/>
        </w:rPr>
        <w:t>Православное миссионерство среди народов Поволжья и Урала</w:t>
      </w:r>
      <w:r w:rsidR="000F3177">
        <w:rPr>
          <w:sz w:val="24"/>
          <w:szCs w:val="24"/>
        </w:rPr>
        <w:t>» о</w:t>
      </w:r>
      <w:r w:rsidR="000F3177">
        <w:rPr>
          <w:sz w:val="24"/>
          <w:szCs w:val="24"/>
        </w:rPr>
        <w:t>т</w:t>
      </w:r>
      <w:r w:rsidR="00B04986">
        <w:rPr>
          <w:sz w:val="24"/>
          <w:szCs w:val="24"/>
        </w:rPr>
        <w:t>носится к части, формируемой участниками образовательных отношений Блока 1 «Ди</w:t>
      </w:r>
      <w:r w:rsidR="00B04986">
        <w:rPr>
          <w:sz w:val="24"/>
          <w:szCs w:val="24"/>
        </w:rPr>
        <w:t>с</w:t>
      </w:r>
      <w:r w:rsidR="00B04986">
        <w:rPr>
          <w:sz w:val="24"/>
          <w:szCs w:val="24"/>
        </w:rPr>
        <w:t>циплины»</w:t>
      </w:r>
      <w:r w:rsidR="000A48B0">
        <w:rPr>
          <w:sz w:val="24"/>
          <w:szCs w:val="24"/>
        </w:rPr>
        <w:t>.</w:t>
      </w:r>
    </w:p>
    <w:p w:rsidR="00FE528C" w:rsidRDefault="00FE528C" w:rsidP="00FE528C">
      <w:pPr>
        <w:ind w:firstLine="709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spellStart"/>
      <w:r w:rsidRPr="00D63BE1">
        <w:rPr>
          <w:sz w:val="24"/>
          <w:szCs w:val="24"/>
        </w:rPr>
        <w:t>ВОпо</w:t>
      </w:r>
      <w:proofErr w:type="spell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551"/>
        <w:gridCol w:w="5528"/>
      </w:tblGrid>
      <w:tr w:rsidR="00FA47AE" w:rsidRPr="00D81F5B" w:rsidTr="00CB0173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55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жения компетенции </w:t>
            </w:r>
          </w:p>
        </w:tc>
        <w:tc>
          <w:tcPr>
            <w:tcW w:w="5528" w:type="dxa"/>
            <w:vAlign w:val="center"/>
          </w:tcPr>
          <w:p w:rsidR="00E2264B" w:rsidRPr="004B09C9" w:rsidRDefault="00E2264B" w:rsidP="00E2264B">
            <w:pPr>
              <w:pStyle w:val="Default"/>
              <w:jc w:val="center"/>
              <w:rPr>
                <w:b/>
              </w:rPr>
            </w:pPr>
            <w:r w:rsidRPr="004B09C9">
              <w:rPr>
                <w:b/>
              </w:rPr>
              <w:t>Планируемые результаты обучения по дисц</w:t>
            </w:r>
            <w:r w:rsidRPr="004B09C9">
              <w:rPr>
                <w:b/>
              </w:rPr>
              <w:t>и</w:t>
            </w:r>
            <w:r w:rsidRPr="004B09C9">
              <w:rPr>
                <w:b/>
              </w:rPr>
              <w:t xml:space="preserve">плине, характеризующие этапы формирования компетенций </w:t>
            </w:r>
          </w:p>
          <w:p w:rsidR="00FA47AE" w:rsidRPr="004B09C9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:rsidTr="00CB0173">
        <w:trPr>
          <w:trHeight w:val="468"/>
        </w:trPr>
        <w:tc>
          <w:tcPr>
            <w:tcW w:w="1774" w:type="dxa"/>
            <w:vAlign w:val="center"/>
          </w:tcPr>
          <w:p w:rsidR="000A48B0" w:rsidRPr="000A48B0" w:rsidRDefault="000A48B0" w:rsidP="000A48B0">
            <w:pPr>
              <w:rPr>
                <w:sz w:val="24"/>
                <w:szCs w:val="24"/>
              </w:rPr>
            </w:pPr>
            <w:r w:rsidRPr="000A48B0">
              <w:rPr>
                <w:sz w:val="24"/>
                <w:szCs w:val="24"/>
              </w:rPr>
              <w:t>УК-2. Спос</w:t>
            </w:r>
            <w:r w:rsidRPr="000A48B0">
              <w:rPr>
                <w:sz w:val="24"/>
                <w:szCs w:val="24"/>
              </w:rPr>
              <w:t>о</w:t>
            </w:r>
            <w:r w:rsidRPr="000A48B0">
              <w:rPr>
                <w:sz w:val="24"/>
                <w:szCs w:val="24"/>
              </w:rPr>
              <w:t>бен при реш</w:t>
            </w:r>
            <w:r w:rsidRPr="000A48B0">
              <w:rPr>
                <w:sz w:val="24"/>
                <w:szCs w:val="24"/>
              </w:rPr>
              <w:t>е</w:t>
            </w:r>
            <w:r w:rsidRPr="000A48B0">
              <w:rPr>
                <w:sz w:val="24"/>
                <w:szCs w:val="24"/>
              </w:rPr>
              <w:t>нии професс</w:t>
            </w:r>
            <w:r w:rsidRPr="000A48B0">
              <w:rPr>
                <w:sz w:val="24"/>
                <w:szCs w:val="24"/>
              </w:rPr>
              <w:t>и</w:t>
            </w:r>
            <w:r w:rsidRPr="000A48B0">
              <w:rPr>
                <w:sz w:val="24"/>
                <w:szCs w:val="24"/>
              </w:rPr>
              <w:t>ональных з</w:t>
            </w:r>
            <w:r w:rsidRPr="000A48B0">
              <w:rPr>
                <w:sz w:val="24"/>
                <w:szCs w:val="24"/>
              </w:rPr>
              <w:t>а</w:t>
            </w:r>
            <w:r w:rsidRPr="000A48B0">
              <w:rPr>
                <w:sz w:val="24"/>
                <w:szCs w:val="24"/>
              </w:rPr>
              <w:t>дач теолога управлять проектом на всех этапах его жизненн</w:t>
            </w:r>
            <w:r w:rsidRPr="000A48B0">
              <w:rPr>
                <w:sz w:val="24"/>
                <w:szCs w:val="24"/>
              </w:rPr>
              <w:t>о</w:t>
            </w:r>
            <w:r w:rsidRPr="000A48B0">
              <w:rPr>
                <w:sz w:val="24"/>
                <w:szCs w:val="24"/>
              </w:rPr>
              <w:t>го цикла</w:t>
            </w:r>
          </w:p>
          <w:p w:rsidR="00FA47AE" w:rsidRPr="000A48B0" w:rsidRDefault="00FA47AE" w:rsidP="000A48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A48B0" w:rsidRPr="000A48B0" w:rsidRDefault="000A48B0" w:rsidP="000A48B0">
            <w:pPr>
              <w:rPr>
                <w:sz w:val="24"/>
                <w:szCs w:val="24"/>
              </w:rPr>
            </w:pPr>
            <w:r w:rsidRPr="000A48B0">
              <w:rPr>
                <w:sz w:val="24"/>
                <w:szCs w:val="24"/>
              </w:rPr>
              <w:t>УК-2.1. Способен определять оптимал</w:t>
            </w:r>
            <w:r w:rsidRPr="000A48B0">
              <w:rPr>
                <w:sz w:val="24"/>
                <w:szCs w:val="24"/>
              </w:rPr>
              <w:t>ь</w:t>
            </w:r>
            <w:r w:rsidRPr="000A48B0">
              <w:rPr>
                <w:sz w:val="24"/>
                <w:szCs w:val="24"/>
              </w:rPr>
              <w:t>ную последовател</w:t>
            </w:r>
            <w:r w:rsidRPr="000A48B0">
              <w:rPr>
                <w:sz w:val="24"/>
                <w:szCs w:val="24"/>
              </w:rPr>
              <w:t>ь</w:t>
            </w:r>
            <w:r w:rsidRPr="000A48B0">
              <w:rPr>
                <w:sz w:val="24"/>
                <w:szCs w:val="24"/>
              </w:rPr>
              <w:t>ность действий для решения професси</w:t>
            </w:r>
            <w:r w:rsidRPr="000A48B0">
              <w:rPr>
                <w:sz w:val="24"/>
                <w:szCs w:val="24"/>
              </w:rPr>
              <w:t>о</w:t>
            </w:r>
            <w:r w:rsidRPr="000A48B0">
              <w:rPr>
                <w:sz w:val="24"/>
                <w:szCs w:val="24"/>
              </w:rPr>
              <w:t>нальных задач теол</w:t>
            </w:r>
            <w:r w:rsidRPr="000A48B0">
              <w:rPr>
                <w:sz w:val="24"/>
                <w:szCs w:val="24"/>
              </w:rPr>
              <w:t>о</w:t>
            </w:r>
            <w:r w:rsidRPr="000A48B0">
              <w:rPr>
                <w:sz w:val="24"/>
                <w:szCs w:val="24"/>
              </w:rPr>
              <w:t>га.</w:t>
            </w:r>
          </w:p>
          <w:p w:rsidR="00FA47AE" w:rsidRPr="000A48B0" w:rsidRDefault="000A48B0" w:rsidP="000A48B0">
            <w:pPr>
              <w:rPr>
                <w:sz w:val="24"/>
                <w:szCs w:val="24"/>
              </w:rPr>
            </w:pPr>
            <w:r w:rsidRPr="000A48B0">
              <w:rPr>
                <w:sz w:val="24"/>
                <w:szCs w:val="24"/>
              </w:rPr>
              <w:t>УК-2.2. Способен осуществить разраб</w:t>
            </w:r>
            <w:r w:rsidRPr="000A48B0">
              <w:rPr>
                <w:sz w:val="24"/>
                <w:szCs w:val="24"/>
              </w:rPr>
              <w:t>о</w:t>
            </w:r>
            <w:r w:rsidRPr="000A48B0">
              <w:rPr>
                <w:sz w:val="24"/>
                <w:szCs w:val="24"/>
              </w:rPr>
              <w:t>танный план с учетом изменяющихся обст</w:t>
            </w:r>
            <w:r w:rsidRPr="000A48B0">
              <w:rPr>
                <w:sz w:val="24"/>
                <w:szCs w:val="24"/>
              </w:rPr>
              <w:t>о</w:t>
            </w:r>
            <w:r w:rsidRPr="000A48B0">
              <w:rPr>
                <w:sz w:val="24"/>
                <w:szCs w:val="24"/>
              </w:rPr>
              <w:t>ятельств.</w:t>
            </w:r>
          </w:p>
        </w:tc>
        <w:tc>
          <w:tcPr>
            <w:tcW w:w="5528" w:type="dxa"/>
          </w:tcPr>
          <w:p w:rsidR="009B4A1C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B09C9">
              <w:rPr>
                <w:b/>
                <w:bCs/>
                <w:sz w:val="24"/>
                <w:szCs w:val="24"/>
              </w:rPr>
              <w:t xml:space="preserve">Знать:  </w:t>
            </w:r>
          </w:p>
          <w:p w:rsidR="009B4A1C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4B09C9">
              <w:rPr>
                <w:bCs/>
                <w:sz w:val="24"/>
                <w:szCs w:val="24"/>
              </w:rPr>
              <w:t>принципы миссионерской деятельности в данном регионе;</w:t>
            </w:r>
          </w:p>
          <w:p w:rsidR="009B4A1C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4B09C9">
              <w:rPr>
                <w:bCs/>
                <w:sz w:val="24"/>
                <w:szCs w:val="24"/>
              </w:rPr>
              <w:t>цели и задачи православной миссии;</w:t>
            </w:r>
          </w:p>
          <w:p w:rsidR="009B4A1C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4B09C9">
              <w:rPr>
                <w:bCs/>
                <w:sz w:val="24"/>
                <w:szCs w:val="24"/>
              </w:rPr>
              <w:t>исторические, культурные, этнические, конфесс</w:t>
            </w:r>
            <w:r w:rsidRPr="004B09C9">
              <w:rPr>
                <w:bCs/>
                <w:sz w:val="24"/>
                <w:szCs w:val="24"/>
              </w:rPr>
              <w:t>и</w:t>
            </w:r>
            <w:r w:rsidRPr="004B09C9">
              <w:rPr>
                <w:bCs/>
                <w:sz w:val="24"/>
                <w:szCs w:val="24"/>
              </w:rPr>
              <w:t>ональные особенности народов Поволжья и Урала;</w:t>
            </w:r>
          </w:p>
          <w:p w:rsidR="009B4A1C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B09C9">
              <w:rPr>
                <w:b/>
                <w:bCs/>
                <w:sz w:val="24"/>
                <w:szCs w:val="24"/>
              </w:rPr>
              <w:t xml:space="preserve">Уметь:  </w:t>
            </w:r>
          </w:p>
          <w:p w:rsidR="009B4A1C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4B09C9">
              <w:rPr>
                <w:bCs/>
                <w:sz w:val="24"/>
                <w:szCs w:val="24"/>
              </w:rPr>
              <w:t>применять методы организации миссионерской р</w:t>
            </w:r>
            <w:r w:rsidRPr="004B09C9">
              <w:rPr>
                <w:bCs/>
                <w:sz w:val="24"/>
                <w:szCs w:val="24"/>
              </w:rPr>
              <w:t>а</w:t>
            </w:r>
            <w:r w:rsidRPr="004B09C9">
              <w:rPr>
                <w:bCs/>
                <w:sz w:val="24"/>
                <w:szCs w:val="24"/>
              </w:rPr>
              <w:t>боты;</w:t>
            </w:r>
          </w:p>
          <w:p w:rsidR="009B4A1C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4B09C9">
              <w:rPr>
                <w:bCs/>
                <w:sz w:val="24"/>
                <w:szCs w:val="24"/>
              </w:rPr>
              <w:t>определять актуальные проблемы православной миссии;</w:t>
            </w:r>
          </w:p>
          <w:p w:rsidR="009B4A1C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B09C9">
              <w:rPr>
                <w:b/>
                <w:bCs/>
                <w:sz w:val="24"/>
                <w:szCs w:val="24"/>
              </w:rPr>
              <w:t xml:space="preserve">Владеть:  </w:t>
            </w:r>
          </w:p>
          <w:p w:rsidR="009B4A1C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4B09C9">
              <w:rPr>
                <w:bCs/>
                <w:sz w:val="24"/>
                <w:szCs w:val="24"/>
              </w:rPr>
              <w:t>основными приемами организации миссионерской работы;</w:t>
            </w:r>
          </w:p>
          <w:p w:rsidR="00FA47AE" w:rsidRPr="004B09C9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4B09C9">
              <w:rPr>
                <w:bCs/>
                <w:sz w:val="24"/>
                <w:szCs w:val="24"/>
              </w:rPr>
              <w:t>навыком применения опыта выдающихся мисси</w:t>
            </w:r>
            <w:r w:rsidRPr="004B09C9">
              <w:rPr>
                <w:bCs/>
                <w:sz w:val="24"/>
                <w:szCs w:val="24"/>
              </w:rPr>
              <w:t>о</w:t>
            </w:r>
            <w:r w:rsidRPr="004B09C9">
              <w:rPr>
                <w:bCs/>
                <w:sz w:val="24"/>
                <w:szCs w:val="24"/>
              </w:rPr>
              <w:t>неров в освоении практических теологических дисциплин;  способностью актуализировать пре</w:t>
            </w:r>
            <w:r w:rsidRPr="004B09C9">
              <w:rPr>
                <w:bCs/>
                <w:sz w:val="24"/>
                <w:szCs w:val="24"/>
              </w:rPr>
              <w:t>д</w:t>
            </w:r>
            <w:r w:rsidRPr="004B09C9">
              <w:rPr>
                <w:bCs/>
                <w:sz w:val="24"/>
                <w:szCs w:val="24"/>
              </w:rPr>
              <w:t xml:space="preserve">ставления в области богословия и </w:t>
            </w:r>
            <w:proofErr w:type="spellStart"/>
            <w:r w:rsidRPr="004B09C9">
              <w:rPr>
                <w:bCs/>
                <w:sz w:val="24"/>
                <w:szCs w:val="24"/>
              </w:rPr>
              <w:t>духовнонра</w:t>
            </w:r>
            <w:r w:rsidRPr="004B09C9">
              <w:rPr>
                <w:bCs/>
                <w:sz w:val="24"/>
                <w:szCs w:val="24"/>
              </w:rPr>
              <w:t>в</w:t>
            </w:r>
            <w:r w:rsidRPr="004B09C9">
              <w:rPr>
                <w:bCs/>
                <w:sz w:val="24"/>
                <w:szCs w:val="24"/>
              </w:rPr>
              <w:t>ственной</w:t>
            </w:r>
            <w:proofErr w:type="spellEnd"/>
            <w:r w:rsidRPr="004B09C9">
              <w:rPr>
                <w:bCs/>
                <w:sz w:val="24"/>
                <w:szCs w:val="24"/>
              </w:rPr>
              <w:t xml:space="preserve"> культуры для различных аудиторий.</w:t>
            </w:r>
          </w:p>
        </w:tc>
      </w:tr>
      <w:tr w:rsidR="00CA73BB" w:rsidRPr="00D81F5B" w:rsidTr="00CB0173">
        <w:trPr>
          <w:trHeight w:val="468"/>
        </w:trPr>
        <w:tc>
          <w:tcPr>
            <w:tcW w:w="1774" w:type="dxa"/>
            <w:vAlign w:val="center"/>
          </w:tcPr>
          <w:p w:rsidR="00CA73BB" w:rsidRPr="00DB6A3F" w:rsidRDefault="00C61026" w:rsidP="00A924AC">
            <w:pPr>
              <w:jc w:val="both"/>
              <w:rPr>
                <w:sz w:val="24"/>
                <w:szCs w:val="24"/>
              </w:rPr>
            </w:pPr>
            <w:r w:rsidRPr="00C61026">
              <w:rPr>
                <w:sz w:val="24"/>
                <w:szCs w:val="24"/>
              </w:rPr>
              <w:t>ПК-3. Спос</w:t>
            </w:r>
            <w:r w:rsidRPr="00C61026">
              <w:rPr>
                <w:sz w:val="24"/>
                <w:szCs w:val="24"/>
              </w:rPr>
              <w:t>о</w:t>
            </w:r>
            <w:r w:rsidRPr="00C61026">
              <w:rPr>
                <w:sz w:val="24"/>
                <w:szCs w:val="24"/>
              </w:rPr>
              <w:t>бен решать актуальные задачи теолога в сфере рел</w:t>
            </w:r>
            <w:r w:rsidRPr="00C61026">
              <w:rPr>
                <w:sz w:val="24"/>
                <w:szCs w:val="24"/>
              </w:rPr>
              <w:t>и</w:t>
            </w:r>
            <w:r w:rsidRPr="00C61026">
              <w:rPr>
                <w:sz w:val="24"/>
                <w:szCs w:val="24"/>
              </w:rPr>
              <w:t>гиозных о</w:t>
            </w:r>
            <w:r w:rsidRPr="00C61026">
              <w:rPr>
                <w:sz w:val="24"/>
                <w:szCs w:val="24"/>
              </w:rPr>
              <w:t>т</w:t>
            </w:r>
            <w:r w:rsidRPr="00C61026">
              <w:rPr>
                <w:sz w:val="24"/>
                <w:szCs w:val="24"/>
              </w:rPr>
              <w:t>ношений</w:t>
            </w:r>
          </w:p>
        </w:tc>
        <w:tc>
          <w:tcPr>
            <w:tcW w:w="2551" w:type="dxa"/>
            <w:vAlign w:val="center"/>
          </w:tcPr>
          <w:p w:rsidR="00316905" w:rsidRDefault="00316905" w:rsidP="00CB0173">
            <w:pPr>
              <w:rPr>
                <w:sz w:val="24"/>
                <w:szCs w:val="24"/>
              </w:rPr>
            </w:pPr>
            <w:r w:rsidRPr="00316905">
              <w:rPr>
                <w:sz w:val="24"/>
                <w:szCs w:val="24"/>
              </w:rPr>
              <w:t>ПК-3.1. Способен в</w:t>
            </w:r>
            <w:r w:rsidRPr="00316905">
              <w:rPr>
                <w:sz w:val="24"/>
                <w:szCs w:val="24"/>
              </w:rPr>
              <w:t>ы</w:t>
            </w:r>
            <w:r w:rsidRPr="00316905">
              <w:rPr>
                <w:sz w:val="24"/>
                <w:szCs w:val="24"/>
              </w:rPr>
              <w:t>являть использующ</w:t>
            </w:r>
            <w:r w:rsidRPr="00316905">
              <w:rPr>
                <w:sz w:val="24"/>
                <w:szCs w:val="24"/>
              </w:rPr>
              <w:t>и</w:t>
            </w:r>
            <w:r w:rsidRPr="00316905">
              <w:rPr>
                <w:sz w:val="24"/>
                <w:szCs w:val="24"/>
              </w:rPr>
              <w:t xml:space="preserve">еся в </w:t>
            </w:r>
            <w:proofErr w:type="spellStart"/>
            <w:r w:rsidRPr="00316905">
              <w:rPr>
                <w:sz w:val="24"/>
                <w:szCs w:val="24"/>
              </w:rPr>
              <w:t>социо</w:t>
            </w:r>
            <w:proofErr w:type="spellEnd"/>
            <w:r w:rsidRPr="00316905">
              <w:rPr>
                <w:sz w:val="24"/>
                <w:szCs w:val="24"/>
              </w:rPr>
              <w:t>-гуманитарных иссл</w:t>
            </w:r>
            <w:r w:rsidRPr="00316905">
              <w:rPr>
                <w:sz w:val="24"/>
                <w:szCs w:val="24"/>
              </w:rPr>
              <w:t>е</w:t>
            </w:r>
            <w:r w:rsidRPr="00316905">
              <w:rPr>
                <w:sz w:val="24"/>
                <w:szCs w:val="24"/>
              </w:rPr>
              <w:t>дованиях представл</w:t>
            </w:r>
            <w:r w:rsidRPr="00316905">
              <w:rPr>
                <w:sz w:val="24"/>
                <w:szCs w:val="24"/>
              </w:rPr>
              <w:t>е</w:t>
            </w:r>
            <w:r w:rsidRPr="00316905">
              <w:rPr>
                <w:sz w:val="24"/>
                <w:szCs w:val="24"/>
              </w:rPr>
              <w:t>ния о религии, рел</w:t>
            </w:r>
            <w:r w:rsidRPr="00316905">
              <w:rPr>
                <w:sz w:val="24"/>
                <w:szCs w:val="24"/>
              </w:rPr>
              <w:t>и</w:t>
            </w:r>
            <w:r w:rsidRPr="00316905">
              <w:rPr>
                <w:sz w:val="24"/>
                <w:szCs w:val="24"/>
              </w:rPr>
              <w:t>гиозном опыте и Церкви и анализир</w:t>
            </w:r>
            <w:r w:rsidRPr="00316905">
              <w:rPr>
                <w:sz w:val="24"/>
                <w:szCs w:val="24"/>
              </w:rPr>
              <w:t>о</w:t>
            </w:r>
            <w:r w:rsidRPr="00316905">
              <w:rPr>
                <w:sz w:val="24"/>
                <w:szCs w:val="24"/>
              </w:rPr>
              <w:t>вать их с богосло</w:t>
            </w:r>
            <w:r w:rsidRPr="00316905">
              <w:rPr>
                <w:sz w:val="24"/>
                <w:szCs w:val="24"/>
              </w:rPr>
              <w:t>в</w:t>
            </w:r>
            <w:r w:rsidRPr="00316905">
              <w:rPr>
                <w:sz w:val="24"/>
                <w:szCs w:val="24"/>
              </w:rPr>
              <w:t>ских позиций.</w:t>
            </w:r>
          </w:p>
          <w:p w:rsidR="00CB0173" w:rsidRPr="00AC75AB" w:rsidRDefault="00CB0173" w:rsidP="00CB0173">
            <w:pPr>
              <w:rPr>
                <w:sz w:val="24"/>
                <w:szCs w:val="24"/>
              </w:rPr>
            </w:pPr>
          </w:p>
          <w:p w:rsidR="00CA73BB" w:rsidRPr="00DD7E37" w:rsidRDefault="00CB0173" w:rsidP="00CB0173">
            <w:pPr>
              <w:rPr>
                <w:sz w:val="24"/>
                <w:szCs w:val="24"/>
              </w:rPr>
            </w:pPr>
            <w:r w:rsidRPr="00AC75AB">
              <w:rPr>
                <w:sz w:val="24"/>
                <w:szCs w:val="24"/>
              </w:rPr>
              <w:t>ПК-3.3. Умеет прим</w:t>
            </w:r>
            <w:r w:rsidRPr="00AC75AB">
              <w:rPr>
                <w:sz w:val="24"/>
                <w:szCs w:val="24"/>
              </w:rPr>
              <w:t>е</w:t>
            </w:r>
            <w:r w:rsidRPr="00AC75AB">
              <w:rPr>
                <w:sz w:val="24"/>
                <w:szCs w:val="24"/>
              </w:rPr>
              <w:t xml:space="preserve">нять теологический подход при решении актуальных </w:t>
            </w:r>
            <w:proofErr w:type="spellStart"/>
            <w:r w:rsidRPr="00AC75AB">
              <w:rPr>
                <w:sz w:val="24"/>
                <w:szCs w:val="24"/>
              </w:rPr>
              <w:t>предст</w:t>
            </w:r>
            <w:r w:rsidRPr="00AC75AB">
              <w:rPr>
                <w:sz w:val="24"/>
                <w:szCs w:val="24"/>
              </w:rPr>
              <w:t>а</w:t>
            </w:r>
            <w:r w:rsidRPr="00AC75AB">
              <w:rPr>
                <w:sz w:val="24"/>
                <w:szCs w:val="24"/>
              </w:rPr>
              <w:t>вительско</w:t>
            </w:r>
            <w:proofErr w:type="spellEnd"/>
            <w:r w:rsidRPr="00AC75AB">
              <w:rPr>
                <w:sz w:val="24"/>
                <w:szCs w:val="24"/>
              </w:rPr>
              <w:t xml:space="preserve">-посреднических задач </w:t>
            </w:r>
            <w:r w:rsidRPr="00AC75AB">
              <w:rPr>
                <w:sz w:val="24"/>
                <w:szCs w:val="24"/>
              </w:rPr>
              <w:lastRenderedPageBreak/>
              <w:t>в сфере религиозных отношений.</w:t>
            </w:r>
          </w:p>
        </w:tc>
        <w:tc>
          <w:tcPr>
            <w:tcW w:w="5528" w:type="dxa"/>
          </w:tcPr>
          <w:p w:rsidR="004222C5" w:rsidRDefault="004222C5" w:rsidP="004222C5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Знать:  </w:t>
            </w:r>
          </w:p>
          <w:p w:rsidR="004222C5" w:rsidRDefault="004222C5" w:rsidP="004222C5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специфику теологических задач в сфере религио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ных отношений;</w:t>
            </w:r>
          </w:p>
          <w:p w:rsidR="004222C5" w:rsidRDefault="004222C5" w:rsidP="004222C5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Уметь:  </w:t>
            </w:r>
          </w:p>
          <w:p w:rsidR="004222C5" w:rsidRDefault="004222C5" w:rsidP="004222C5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четко формулировать цели и задачи, ставить их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ред миссией;</w:t>
            </w:r>
          </w:p>
          <w:p w:rsidR="004222C5" w:rsidRDefault="004222C5" w:rsidP="004222C5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правильный путь для решения задач, стоящих перед миссией</w:t>
            </w:r>
          </w:p>
          <w:p w:rsidR="004222C5" w:rsidRDefault="004222C5" w:rsidP="004222C5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Владеть:  </w:t>
            </w:r>
          </w:p>
          <w:p w:rsidR="004222C5" w:rsidRDefault="004222C5" w:rsidP="004222C5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методическими навыками построения констру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тивного диалога;</w:t>
            </w:r>
          </w:p>
          <w:p w:rsidR="00CA73BB" w:rsidRPr="00B92A5E" w:rsidRDefault="004222C5" w:rsidP="004222C5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знанием богословских дисциплин, позволяющим наставлять  паству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2D2AE2">
        <w:rPr>
          <w:sz w:val="24"/>
          <w:szCs w:val="24"/>
        </w:rPr>
        <w:t>3</w:t>
      </w:r>
      <w:r w:rsidR="00F15DCB">
        <w:rPr>
          <w:sz w:val="24"/>
          <w:szCs w:val="24"/>
        </w:rPr>
        <w:t xml:space="preserve"> зачетных единиц</w:t>
      </w:r>
      <w:r w:rsidRPr="00423689">
        <w:rPr>
          <w:sz w:val="24"/>
          <w:szCs w:val="24"/>
        </w:rPr>
        <w:t xml:space="preserve"> (</w:t>
      </w:r>
      <w:r w:rsidR="002D2AE2">
        <w:rPr>
          <w:sz w:val="24"/>
          <w:szCs w:val="24"/>
        </w:rPr>
        <w:t>108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сов</w:t>
      </w:r>
      <w:r w:rsidRPr="00423689">
        <w:rPr>
          <w:sz w:val="24"/>
          <w:szCs w:val="24"/>
        </w:rPr>
        <w:t>).</w:t>
      </w:r>
      <w:r w:rsidRPr="00D773B8">
        <w:rPr>
          <w:sz w:val="24"/>
          <w:szCs w:val="24"/>
        </w:rPr>
        <w:t>Распред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D2AE2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D2AE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9B4A1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9B4A1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BC579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BC579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BE04F6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3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6031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26031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6031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6031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897454" w:rsidRDefault="0026031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897454" w:rsidRDefault="00BE04F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5301" w:rsidTr="001E3DA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1E3DA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1E3DA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9B4A1C" w:rsidP="001E3DA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466009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897454" w:rsidRDefault="00BC5795" w:rsidP="001E3DA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BC579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520"/>
        <w:gridCol w:w="7684"/>
      </w:tblGrid>
      <w:tr w:rsidR="00353A86" w:rsidRPr="0039007F" w:rsidTr="002E2E3B">
        <w:trPr>
          <w:trHeight w:val="276"/>
        </w:trPr>
        <w:tc>
          <w:tcPr>
            <w:tcW w:w="192" w:type="pct"/>
            <w:vMerge w:val="restart"/>
            <w:shd w:val="clear" w:color="auto" w:fill="D9D9D9"/>
            <w:vAlign w:val="center"/>
          </w:tcPr>
          <w:p w:rsidR="00353A8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94" w:type="pct"/>
            <w:vMerge w:val="restart"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014" w:type="pct"/>
            <w:vMerge w:val="restart"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39007F" w:rsidTr="002E2E3B">
        <w:trPr>
          <w:trHeight w:val="276"/>
        </w:trPr>
        <w:tc>
          <w:tcPr>
            <w:tcW w:w="192" w:type="pct"/>
            <w:vMerge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pct"/>
            <w:vMerge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43911" w:rsidRPr="0039007F" w:rsidTr="00050209">
        <w:trPr>
          <w:trHeight w:val="20"/>
        </w:trPr>
        <w:tc>
          <w:tcPr>
            <w:tcW w:w="192" w:type="pct"/>
          </w:tcPr>
          <w:p w:rsidR="00943911" w:rsidRPr="001D5210" w:rsidRDefault="00943911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5210">
              <w:rPr>
                <w:sz w:val="24"/>
                <w:szCs w:val="24"/>
              </w:rPr>
              <w:t>.</w:t>
            </w:r>
          </w:p>
        </w:tc>
        <w:tc>
          <w:tcPr>
            <w:tcW w:w="794" w:type="pct"/>
          </w:tcPr>
          <w:p w:rsidR="00943911" w:rsidRPr="004B09C9" w:rsidRDefault="00943911" w:rsidP="00943911">
            <w:pPr>
              <w:jc w:val="both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Понятие миссионе</w:t>
            </w:r>
            <w:r w:rsidRPr="004B09C9">
              <w:rPr>
                <w:sz w:val="24"/>
                <w:szCs w:val="24"/>
              </w:rPr>
              <w:t>р</w:t>
            </w:r>
            <w:r w:rsidRPr="004B09C9">
              <w:rPr>
                <w:sz w:val="24"/>
                <w:szCs w:val="24"/>
              </w:rPr>
              <w:t>ства. Его основные направления</w:t>
            </w:r>
          </w:p>
        </w:tc>
        <w:tc>
          <w:tcPr>
            <w:tcW w:w="4014" w:type="pct"/>
          </w:tcPr>
          <w:p w:rsidR="00943911" w:rsidRPr="004B09C9" w:rsidRDefault="00943911" w:rsidP="00943911">
            <w:pPr>
              <w:pStyle w:val="af2"/>
              <w:shd w:val="clear" w:color="auto" w:fill="F8F9FA"/>
              <w:spacing w:before="150" w:beforeAutospacing="0" w:after="225" w:afterAutospacing="0"/>
              <w:jc w:val="both"/>
            </w:pPr>
            <w:r w:rsidRPr="004B09C9">
              <w:t xml:space="preserve">Предмет и задачи курса. Миссионерство как разновидность </w:t>
            </w:r>
            <w:proofErr w:type="spellStart"/>
            <w:r w:rsidRPr="004B09C9">
              <w:t>внекульт</w:t>
            </w:r>
            <w:r w:rsidRPr="004B09C9">
              <w:t>о</w:t>
            </w:r>
            <w:r w:rsidRPr="004B09C9">
              <w:t>вой</w:t>
            </w:r>
            <w:proofErr w:type="spellEnd"/>
            <w:r w:rsidRPr="004B09C9">
              <w:t xml:space="preserve"> религиозной практики. Понятие внутренней и внешней миссии.  </w:t>
            </w:r>
            <w:r w:rsidR="00E35BEB" w:rsidRPr="004B09C9">
              <w:t>Традиции в миссионерской практике. Догматическая обусловленность миссионерской практики. Миссионерство и геополитика. Задачи мисс</w:t>
            </w:r>
            <w:r w:rsidR="00E35BEB" w:rsidRPr="004B09C9">
              <w:t>и</w:t>
            </w:r>
            <w:r w:rsidR="00E35BEB" w:rsidRPr="004B09C9">
              <w:t>онерской деятельности.</w:t>
            </w:r>
          </w:p>
        </w:tc>
      </w:tr>
      <w:tr w:rsidR="00943911" w:rsidRPr="0039007F" w:rsidTr="00050209">
        <w:trPr>
          <w:trHeight w:val="20"/>
        </w:trPr>
        <w:tc>
          <w:tcPr>
            <w:tcW w:w="192" w:type="pct"/>
          </w:tcPr>
          <w:p w:rsidR="00943911" w:rsidRPr="001D5210" w:rsidRDefault="00943911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4" w:type="pct"/>
          </w:tcPr>
          <w:p w:rsidR="00943911" w:rsidRPr="004B09C9" w:rsidRDefault="00943911" w:rsidP="00943911">
            <w:pPr>
              <w:widowControl w:val="0"/>
              <w:jc w:val="both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 xml:space="preserve">  Борьба с расколом</w:t>
            </w:r>
          </w:p>
        </w:tc>
        <w:tc>
          <w:tcPr>
            <w:tcW w:w="4014" w:type="pct"/>
          </w:tcPr>
          <w:p w:rsidR="00943911" w:rsidRPr="004B09C9" w:rsidRDefault="00943911" w:rsidP="006C3BF7">
            <w:pPr>
              <w:jc w:val="both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 xml:space="preserve">Миссия среди старообрядцев. Своеобразие и специфика работы среди раскольников. </w:t>
            </w:r>
            <w:r w:rsidR="006C3BF7" w:rsidRPr="004B09C9">
              <w:rPr>
                <w:sz w:val="24"/>
                <w:szCs w:val="24"/>
              </w:rPr>
              <w:t>Репрессивные методы борьбы со старообрядцами. Пол</w:t>
            </w:r>
            <w:r w:rsidR="006C3BF7" w:rsidRPr="004B09C9">
              <w:rPr>
                <w:sz w:val="24"/>
                <w:szCs w:val="24"/>
              </w:rPr>
              <w:t>е</w:t>
            </w:r>
            <w:r w:rsidR="006C3BF7" w:rsidRPr="004B09C9">
              <w:rPr>
                <w:sz w:val="24"/>
                <w:szCs w:val="24"/>
              </w:rPr>
              <w:t xml:space="preserve">мические сочинения </w:t>
            </w:r>
            <w:proofErr w:type="spellStart"/>
            <w:r w:rsidR="006C3BF7" w:rsidRPr="004B09C9">
              <w:rPr>
                <w:sz w:val="24"/>
                <w:szCs w:val="24"/>
              </w:rPr>
              <w:t>противораскольнического</w:t>
            </w:r>
            <w:proofErr w:type="spellEnd"/>
            <w:r w:rsidR="006C3BF7" w:rsidRPr="004B09C9">
              <w:rPr>
                <w:sz w:val="24"/>
                <w:szCs w:val="24"/>
              </w:rPr>
              <w:t xml:space="preserve"> характера. </w:t>
            </w:r>
            <w:proofErr w:type="spellStart"/>
            <w:r w:rsidR="006C3BF7" w:rsidRPr="004B09C9">
              <w:rPr>
                <w:sz w:val="24"/>
                <w:szCs w:val="24"/>
              </w:rPr>
              <w:t>Симеон</w:t>
            </w:r>
            <w:proofErr w:type="spellEnd"/>
            <w:r w:rsidR="006C3BF7" w:rsidRPr="004B09C9">
              <w:rPr>
                <w:sz w:val="24"/>
                <w:szCs w:val="24"/>
              </w:rPr>
              <w:t xml:space="preserve"> П</w:t>
            </w:r>
            <w:r w:rsidR="006C3BF7" w:rsidRPr="004B09C9">
              <w:rPr>
                <w:sz w:val="24"/>
                <w:szCs w:val="24"/>
              </w:rPr>
              <w:t>о</w:t>
            </w:r>
            <w:r w:rsidR="006C3BF7" w:rsidRPr="004B09C9">
              <w:rPr>
                <w:sz w:val="24"/>
                <w:szCs w:val="24"/>
              </w:rPr>
              <w:t xml:space="preserve">лоцкий. Патриарх </w:t>
            </w:r>
            <w:proofErr w:type="spellStart"/>
            <w:r w:rsidR="006C3BF7" w:rsidRPr="004B09C9">
              <w:rPr>
                <w:sz w:val="24"/>
                <w:szCs w:val="24"/>
              </w:rPr>
              <w:t>Иоаким</w:t>
            </w:r>
            <w:proofErr w:type="spellEnd"/>
            <w:r w:rsidR="006C3BF7" w:rsidRPr="004B09C9">
              <w:rPr>
                <w:sz w:val="24"/>
                <w:szCs w:val="24"/>
              </w:rPr>
              <w:t>. Димитрий Ростовский. Нижегородский еп</w:t>
            </w:r>
            <w:r w:rsidR="006C3BF7" w:rsidRPr="004B09C9">
              <w:rPr>
                <w:sz w:val="24"/>
                <w:szCs w:val="24"/>
              </w:rPr>
              <w:t>и</w:t>
            </w:r>
            <w:r w:rsidR="006C3BF7" w:rsidRPr="004B09C9">
              <w:rPr>
                <w:sz w:val="24"/>
                <w:szCs w:val="24"/>
              </w:rPr>
              <w:t xml:space="preserve">скоп Питирим. Административное преследование.  Создание Секретно-Совещательных Комитетов для борьбы со старообрядцами. </w:t>
            </w:r>
            <w:r w:rsidR="00A911FA" w:rsidRPr="004B09C9">
              <w:rPr>
                <w:sz w:val="24"/>
                <w:szCs w:val="24"/>
              </w:rPr>
              <w:t>Учреждение кафедр в семинариях и духовных академиях для подготовки миссион</w:t>
            </w:r>
            <w:r w:rsidR="00A911FA" w:rsidRPr="004B09C9">
              <w:rPr>
                <w:sz w:val="24"/>
                <w:szCs w:val="24"/>
              </w:rPr>
              <w:t>е</w:t>
            </w:r>
            <w:r w:rsidR="00A911FA" w:rsidRPr="004B09C9">
              <w:rPr>
                <w:sz w:val="24"/>
                <w:szCs w:val="24"/>
              </w:rPr>
              <w:t xml:space="preserve">ров. </w:t>
            </w:r>
            <w:r w:rsidR="00461C15" w:rsidRPr="004B09C9">
              <w:rPr>
                <w:sz w:val="24"/>
                <w:szCs w:val="24"/>
              </w:rPr>
              <w:t>Приходские ш</w:t>
            </w:r>
            <w:r w:rsidR="00A911FA" w:rsidRPr="004B09C9">
              <w:rPr>
                <w:sz w:val="24"/>
                <w:szCs w:val="24"/>
              </w:rPr>
              <w:t xml:space="preserve">колы. </w:t>
            </w:r>
            <w:r w:rsidR="00461C15" w:rsidRPr="004B09C9">
              <w:rPr>
                <w:sz w:val="24"/>
                <w:szCs w:val="24"/>
              </w:rPr>
              <w:t>Единоверие , причины появления,  специфика. Р</w:t>
            </w:r>
            <w:r w:rsidR="00986D33" w:rsidRPr="004B09C9">
              <w:rPr>
                <w:sz w:val="24"/>
                <w:szCs w:val="24"/>
              </w:rPr>
              <w:t>аскольники в О</w:t>
            </w:r>
            <w:r w:rsidR="00461C15" w:rsidRPr="004B09C9">
              <w:rPr>
                <w:sz w:val="24"/>
                <w:szCs w:val="24"/>
              </w:rPr>
              <w:t>ренбургской епархии.</w:t>
            </w:r>
          </w:p>
        </w:tc>
      </w:tr>
      <w:tr w:rsidR="00943911" w:rsidRPr="0039007F" w:rsidTr="00050209">
        <w:trPr>
          <w:trHeight w:val="20"/>
        </w:trPr>
        <w:tc>
          <w:tcPr>
            <w:tcW w:w="192" w:type="pct"/>
          </w:tcPr>
          <w:p w:rsidR="00943911" w:rsidRDefault="00943911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94" w:type="pct"/>
          </w:tcPr>
          <w:p w:rsidR="00943911" w:rsidRPr="004B09C9" w:rsidRDefault="00943911" w:rsidP="00943911">
            <w:pPr>
              <w:widowControl w:val="0"/>
              <w:jc w:val="both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Формиров</w:t>
            </w:r>
            <w:r w:rsidRPr="004B09C9">
              <w:rPr>
                <w:sz w:val="24"/>
                <w:szCs w:val="24"/>
              </w:rPr>
              <w:t>а</w:t>
            </w:r>
            <w:r w:rsidRPr="004B09C9">
              <w:rPr>
                <w:sz w:val="24"/>
                <w:szCs w:val="24"/>
              </w:rPr>
              <w:t>ние мисси</w:t>
            </w:r>
            <w:r w:rsidRPr="004B09C9">
              <w:rPr>
                <w:sz w:val="24"/>
                <w:szCs w:val="24"/>
              </w:rPr>
              <w:t>о</w:t>
            </w:r>
            <w:r w:rsidRPr="004B09C9">
              <w:rPr>
                <w:sz w:val="24"/>
                <w:szCs w:val="24"/>
              </w:rPr>
              <w:t>нерских о</w:t>
            </w:r>
            <w:r w:rsidRPr="004B09C9">
              <w:rPr>
                <w:sz w:val="24"/>
                <w:szCs w:val="24"/>
              </w:rPr>
              <w:t>р</w:t>
            </w:r>
            <w:r w:rsidRPr="004B09C9">
              <w:rPr>
                <w:sz w:val="24"/>
                <w:szCs w:val="24"/>
              </w:rPr>
              <w:t>ганизаций</w:t>
            </w:r>
          </w:p>
        </w:tc>
        <w:tc>
          <w:tcPr>
            <w:tcW w:w="4014" w:type="pct"/>
          </w:tcPr>
          <w:p w:rsidR="00943911" w:rsidRPr="004B09C9" w:rsidRDefault="00943911" w:rsidP="00943911">
            <w:pPr>
              <w:jc w:val="both"/>
              <w:rPr>
                <w:sz w:val="24"/>
                <w:szCs w:val="24"/>
              </w:rPr>
            </w:pPr>
            <w:r w:rsidRPr="004B09C9">
              <w:rPr>
                <w:color w:val="000000"/>
                <w:sz w:val="24"/>
                <w:szCs w:val="24"/>
              </w:rPr>
              <w:t>Особый Временный Комитет по делам раскольников. Комиссия 1874г. при МВД.  Появление Православного Миссионерского Общест</w:t>
            </w:r>
            <w:r w:rsidR="00693336" w:rsidRPr="004B09C9">
              <w:rPr>
                <w:color w:val="000000"/>
                <w:sz w:val="24"/>
                <w:szCs w:val="24"/>
              </w:rPr>
              <w:t>ва. Де</w:t>
            </w:r>
            <w:r w:rsidR="00693336" w:rsidRPr="004B09C9">
              <w:rPr>
                <w:color w:val="000000"/>
                <w:sz w:val="24"/>
                <w:szCs w:val="24"/>
              </w:rPr>
              <w:t>я</w:t>
            </w:r>
            <w:r w:rsidR="00693336" w:rsidRPr="004B09C9">
              <w:rPr>
                <w:color w:val="000000"/>
                <w:sz w:val="24"/>
                <w:szCs w:val="24"/>
              </w:rPr>
              <w:t xml:space="preserve">тельность </w:t>
            </w:r>
            <w:proofErr w:type="spellStart"/>
            <w:r w:rsidR="00693336" w:rsidRPr="004B09C9">
              <w:rPr>
                <w:color w:val="000000"/>
                <w:sz w:val="24"/>
                <w:szCs w:val="24"/>
              </w:rPr>
              <w:t>Высокопреосвященнейшего</w:t>
            </w:r>
            <w:proofErr w:type="spellEnd"/>
            <w:r w:rsidR="00693336" w:rsidRPr="004B09C9">
              <w:rPr>
                <w:color w:val="000000"/>
                <w:sz w:val="24"/>
                <w:szCs w:val="24"/>
              </w:rPr>
              <w:t xml:space="preserve"> Иннокентия</w:t>
            </w:r>
            <w:r w:rsidR="0048473B" w:rsidRPr="004B09C9">
              <w:rPr>
                <w:color w:val="000000"/>
                <w:sz w:val="24"/>
                <w:szCs w:val="24"/>
              </w:rPr>
              <w:t xml:space="preserve"> </w:t>
            </w:r>
            <w:r w:rsidR="00693336" w:rsidRPr="004B09C9">
              <w:rPr>
                <w:color w:val="000000"/>
                <w:sz w:val="24"/>
                <w:szCs w:val="24"/>
              </w:rPr>
              <w:t xml:space="preserve">(Вениаминова). </w:t>
            </w:r>
            <w:r w:rsidRPr="004B09C9">
              <w:rPr>
                <w:color w:val="000000"/>
                <w:sz w:val="24"/>
                <w:szCs w:val="24"/>
              </w:rPr>
              <w:t>«Общество восстановления православного христианства на Кавказе». Совет как главное управление  Православного Миссионерского общ</w:t>
            </w:r>
            <w:r w:rsidRPr="004B09C9">
              <w:rPr>
                <w:color w:val="000000"/>
                <w:sz w:val="24"/>
                <w:szCs w:val="24"/>
              </w:rPr>
              <w:t>е</w:t>
            </w:r>
            <w:r w:rsidRPr="004B09C9">
              <w:rPr>
                <w:color w:val="000000"/>
                <w:sz w:val="24"/>
                <w:szCs w:val="24"/>
              </w:rPr>
              <w:t>ства</w:t>
            </w:r>
            <w:r w:rsidR="00461C15" w:rsidRPr="004B09C9">
              <w:rPr>
                <w:color w:val="000000"/>
                <w:sz w:val="24"/>
                <w:szCs w:val="24"/>
              </w:rPr>
              <w:t xml:space="preserve">. </w:t>
            </w:r>
            <w:r w:rsidR="0048473B" w:rsidRPr="004B09C9">
              <w:rPr>
                <w:color w:val="000000"/>
                <w:sz w:val="24"/>
                <w:szCs w:val="24"/>
              </w:rPr>
              <w:t>Оренбургский Комитет Православного Миссионерского Общ</w:t>
            </w:r>
            <w:r w:rsidR="0048473B" w:rsidRPr="004B09C9">
              <w:rPr>
                <w:color w:val="000000"/>
                <w:sz w:val="24"/>
                <w:szCs w:val="24"/>
              </w:rPr>
              <w:t>е</w:t>
            </w:r>
            <w:r w:rsidR="0048473B" w:rsidRPr="004B09C9">
              <w:rPr>
                <w:color w:val="000000"/>
                <w:sz w:val="24"/>
                <w:szCs w:val="24"/>
              </w:rPr>
              <w:lastRenderedPageBreak/>
              <w:t xml:space="preserve">ства. Его деятельность. Всероссийские миссионерские съезды. </w:t>
            </w:r>
          </w:p>
        </w:tc>
      </w:tr>
      <w:tr w:rsidR="00943911" w:rsidRPr="004B09C9" w:rsidTr="00050209">
        <w:trPr>
          <w:trHeight w:val="20"/>
        </w:trPr>
        <w:tc>
          <w:tcPr>
            <w:tcW w:w="192" w:type="pct"/>
          </w:tcPr>
          <w:p w:rsidR="00943911" w:rsidRPr="004B09C9" w:rsidRDefault="00943911" w:rsidP="00973C74">
            <w:pPr>
              <w:widowControl w:val="0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94" w:type="pct"/>
          </w:tcPr>
          <w:p w:rsidR="00943911" w:rsidRPr="004B09C9" w:rsidRDefault="00943911" w:rsidP="00943911">
            <w:pPr>
              <w:widowControl w:val="0"/>
              <w:jc w:val="both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Становл</w:t>
            </w:r>
            <w:r w:rsidRPr="004B09C9">
              <w:rPr>
                <w:sz w:val="24"/>
                <w:szCs w:val="24"/>
              </w:rPr>
              <w:t>е</w:t>
            </w:r>
            <w:r w:rsidRPr="004B09C9">
              <w:rPr>
                <w:sz w:val="24"/>
                <w:szCs w:val="24"/>
              </w:rPr>
              <w:t>ние мисси</w:t>
            </w:r>
            <w:r w:rsidRPr="004B09C9">
              <w:rPr>
                <w:sz w:val="24"/>
                <w:szCs w:val="24"/>
              </w:rPr>
              <w:t>о</w:t>
            </w:r>
            <w:r w:rsidRPr="004B09C9">
              <w:rPr>
                <w:sz w:val="24"/>
                <w:szCs w:val="24"/>
              </w:rPr>
              <w:t>нерской д</w:t>
            </w:r>
            <w:r w:rsidRPr="004B09C9">
              <w:rPr>
                <w:sz w:val="24"/>
                <w:szCs w:val="24"/>
              </w:rPr>
              <w:t>е</w:t>
            </w:r>
            <w:r w:rsidRPr="004B09C9">
              <w:rPr>
                <w:sz w:val="24"/>
                <w:szCs w:val="24"/>
              </w:rPr>
              <w:t>ятельности РПЦ в Оренбуржье</w:t>
            </w:r>
          </w:p>
        </w:tc>
        <w:tc>
          <w:tcPr>
            <w:tcW w:w="4014" w:type="pct"/>
          </w:tcPr>
          <w:p w:rsidR="00943911" w:rsidRPr="004B09C9" w:rsidRDefault="00943911" w:rsidP="00943911">
            <w:pPr>
              <w:jc w:val="both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Этапы становления. Структура. Методы миссионерской деятельности.</w:t>
            </w:r>
            <w:r w:rsidR="001512B6" w:rsidRPr="004B09C9">
              <w:rPr>
                <w:sz w:val="24"/>
                <w:szCs w:val="24"/>
              </w:rPr>
              <w:t xml:space="preserve"> Репрессивный характер работы местного духовенства со старообрядц</w:t>
            </w:r>
            <w:r w:rsidR="001512B6" w:rsidRPr="004B09C9">
              <w:rPr>
                <w:sz w:val="24"/>
                <w:szCs w:val="24"/>
              </w:rPr>
              <w:t>а</w:t>
            </w:r>
            <w:r w:rsidR="001512B6" w:rsidRPr="004B09C9">
              <w:rPr>
                <w:sz w:val="24"/>
                <w:szCs w:val="24"/>
              </w:rPr>
              <w:t>ми. Повышение активности миссионерской деятельности и формиров</w:t>
            </w:r>
            <w:r w:rsidR="001512B6" w:rsidRPr="004B09C9">
              <w:rPr>
                <w:sz w:val="24"/>
                <w:szCs w:val="24"/>
              </w:rPr>
              <w:t>а</w:t>
            </w:r>
            <w:r w:rsidR="001512B6" w:rsidRPr="004B09C9">
              <w:rPr>
                <w:sz w:val="24"/>
                <w:szCs w:val="24"/>
              </w:rPr>
              <w:t>ние ее организационных структур. Миссионерская деятельность в усл</w:t>
            </w:r>
            <w:r w:rsidR="001512B6" w:rsidRPr="004B09C9">
              <w:rPr>
                <w:sz w:val="24"/>
                <w:szCs w:val="24"/>
              </w:rPr>
              <w:t>о</w:t>
            </w:r>
            <w:r w:rsidR="00721C2A">
              <w:rPr>
                <w:sz w:val="24"/>
                <w:szCs w:val="24"/>
              </w:rPr>
              <w:t>виях свободы вероисповедания. О</w:t>
            </w:r>
            <w:r w:rsidR="001512B6" w:rsidRPr="004B09C9">
              <w:rPr>
                <w:sz w:val="24"/>
                <w:szCs w:val="24"/>
              </w:rPr>
              <w:t>ткрытие Уральского духовного уч</w:t>
            </w:r>
            <w:r w:rsidR="001512B6" w:rsidRPr="004B09C9">
              <w:rPr>
                <w:sz w:val="24"/>
                <w:szCs w:val="24"/>
              </w:rPr>
              <w:t>и</w:t>
            </w:r>
            <w:r w:rsidR="001512B6" w:rsidRPr="004B09C9">
              <w:rPr>
                <w:sz w:val="24"/>
                <w:szCs w:val="24"/>
              </w:rPr>
              <w:t xml:space="preserve">лища для детей единоверческого священства. Деятельность </w:t>
            </w:r>
            <w:proofErr w:type="spellStart"/>
            <w:r w:rsidR="001512B6" w:rsidRPr="004B09C9">
              <w:rPr>
                <w:sz w:val="24"/>
                <w:szCs w:val="24"/>
              </w:rPr>
              <w:t>Высок</w:t>
            </w:r>
            <w:r w:rsidR="001512B6" w:rsidRPr="004B09C9">
              <w:rPr>
                <w:sz w:val="24"/>
                <w:szCs w:val="24"/>
              </w:rPr>
              <w:t>о</w:t>
            </w:r>
            <w:r w:rsidR="001512B6" w:rsidRPr="004B09C9">
              <w:rPr>
                <w:sz w:val="24"/>
                <w:szCs w:val="24"/>
              </w:rPr>
              <w:t>преосвященнейшего</w:t>
            </w:r>
            <w:proofErr w:type="spellEnd"/>
            <w:r w:rsidR="001512B6" w:rsidRPr="004B09C9">
              <w:rPr>
                <w:sz w:val="24"/>
                <w:szCs w:val="24"/>
              </w:rPr>
              <w:t xml:space="preserve">  Антония (</w:t>
            </w:r>
            <w:proofErr w:type="spellStart"/>
            <w:r w:rsidR="001512B6" w:rsidRPr="004B09C9">
              <w:rPr>
                <w:sz w:val="24"/>
                <w:szCs w:val="24"/>
              </w:rPr>
              <w:t>Шокотова</w:t>
            </w:r>
            <w:proofErr w:type="spellEnd"/>
            <w:r w:rsidR="001512B6" w:rsidRPr="004B09C9">
              <w:rPr>
                <w:sz w:val="24"/>
                <w:szCs w:val="24"/>
              </w:rPr>
              <w:t>)</w:t>
            </w:r>
            <w:r w:rsidR="008B5213" w:rsidRPr="004B09C9">
              <w:rPr>
                <w:sz w:val="24"/>
                <w:szCs w:val="24"/>
              </w:rPr>
              <w:t xml:space="preserve"> и его «Наставление кас</w:t>
            </w:r>
            <w:r w:rsidR="008B5213" w:rsidRPr="004B09C9">
              <w:rPr>
                <w:sz w:val="24"/>
                <w:szCs w:val="24"/>
              </w:rPr>
              <w:t>а</w:t>
            </w:r>
            <w:r w:rsidR="008B5213" w:rsidRPr="004B09C9">
              <w:rPr>
                <w:sz w:val="24"/>
                <w:szCs w:val="24"/>
              </w:rPr>
              <w:t xml:space="preserve">тельно </w:t>
            </w:r>
            <w:proofErr w:type="spellStart"/>
            <w:r w:rsidR="008B5213" w:rsidRPr="004B09C9">
              <w:rPr>
                <w:sz w:val="24"/>
                <w:szCs w:val="24"/>
              </w:rPr>
              <w:t>действования</w:t>
            </w:r>
            <w:proofErr w:type="spellEnd"/>
            <w:r w:rsidR="008B5213" w:rsidRPr="004B09C9">
              <w:rPr>
                <w:sz w:val="24"/>
                <w:szCs w:val="24"/>
              </w:rPr>
              <w:t xml:space="preserve"> на раскольников». Оренбургский епархиальный комитет Православного Миссионерского Общества.  Учреждение </w:t>
            </w:r>
            <w:proofErr w:type="spellStart"/>
            <w:r w:rsidR="008B5213" w:rsidRPr="004B09C9">
              <w:rPr>
                <w:sz w:val="24"/>
                <w:szCs w:val="24"/>
              </w:rPr>
              <w:t>М</w:t>
            </w:r>
            <w:r w:rsidR="008B5213" w:rsidRPr="004B09C9">
              <w:rPr>
                <w:sz w:val="24"/>
                <w:szCs w:val="24"/>
              </w:rPr>
              <w:t>и</w:t>
            </w:r>
            <w:r w:rsidR="008B5213" w:rsidRPr="004B09C9">
              <w:rPr>
                <w:sz w:val="24"/>
                <w:szCs w:val="24"/>
              </w:rPr>
              <w:t>хаило</w:t>
            </w:r>
            <w:proofErr w:type="spellEnd"/>
            <w:r w:rsidR="008B5213" w:rsidRPr="004B09C9">
              <w:rPr>
                <w:sz w:val="24"/>
                <w:szCs w:val="24"/>
              </w:rPr>
              <w:t>-Архангельского Братства, его цели,</w:t>
            </w:r>
            <w:r w:rsidR="003233E8" w:rsidRPr="004B09C9">
              <w:rPr>
                <w:sz w:val="24"/>
                <w:szCs w:val="24"/>
              </w:rPr>
              <w:t xml:space="preserve"> </w:t>
            </w:r>
            <w:r w:rsidR="008B5213" w:rsidRPr="004B09C9">
              <w:rPr>
                <w:sz w:val="24"/>
                <w:szCs w:val="24"/>
              </w:rPr>
              <w:t xml:space="preserve">задачи. </w:t>
            </w:r>
          </w:p>
        </w:tc>
      </w:tr>
      <w:tr w:rsidR="00943911" w:rsidRPr="004B09C9" w:rsidTr="00050209">
        <w:trPr>
          <w:trHeight w:val="20"/>
        </w:trPr>
        <w:tc>
          <w:tcPr>
            <w:tcW w:w="192" w:type="pct"/>
          </w:tcPr>
          <w:p w:rsidR="00943911" w:rsidRPr="004B09C9" w:rsidRDefault="00943911" w:rsidP="00973C74">
            <w:pPr>
              <w:widowControl w:val="0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5</w:t>
            </w:r>
          </w:p>
        </w:tc>
        <w:tc>
          <w:tcPr>
            <w:tcW w:w="794" w:type="pct"/>
          </w:tcPr>
          <w:p w:rsidR="00943911" w:rsidRPr="004B09C9" w:rsidRDefault="00943911" w:rsidP="00943911">
            <w:pPr>
              <w:widowControl w:val="0"/>
              <w:jc w:val="both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Просвещ</w:t>
            </w:r>
            <w:r w:rsidRPr="004B09C9">
              <w:rPr>
                <w:sz w:val="24"/>
                <w:szCs w:val="24"/>
              </w:rPr>
              <w:t>е</w:t>
            </w:r>
            <w:r w:rsidRPr="004B09C9">
              <w:rPr>
                <w:sz w:val="24"/>
                <w:szCs w:val="24"/>
              </w:rPr>
              <w:t>ние Пово</w:t>
            </w:r>
            <w:r w:rsidRPr="004B09C9">
              <w:rPr>
                <w:sz w:val="24"/>
                <w:szCs w:val="24"/>
              </w:rPr>
              <w:t>л</w:t>
            </w:r>
            <w:r w:rsidRPr="004B09C9">
              <w:rPr>
                <w:sz w:val="24"/>
                <w:szCs w:val="24"/>
              </w:rPr>
              <w:t xml:space="preserve">жья и Урала </w:t>
            </w:r>
          </w:p>
        </w:tc>
        <w:tc>
          <w:tcPr>
            <w:tcW w:w="4014" w:type="pct"/>
          </w:tcPr>
          <w:p w:rsidR="00943911" w:rsidRPr="004B09C9" w:rsidRDefault="00943911" w:rsidP="003233E8">
            <w:pPr>
              <w:jc w:val="both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Миссионерская деятельность РПЦ и «буддистское инакомыслие» ста</w:t>
            </w:r>
            <w:r w:rsidRPr="004B09C9">
              <w:rPr>
                <w:sz w:val="24"/>
                <w:szCs w:val="24"/>
              </w:rPr>
              <w:t>в</w:t>
            </w:r>
            <w:r w:rsidRPr="004B09C9">
              <w:rPr>
                <w:sz w:val="24"/>
                <w:szCs w:val="24"/>
              </w:rPr>
              <w:t>ропольских крещеных калмыков</w:t>
            </w:r>
            <w:r w:rsidR="00560217" w:rsidRPr="004B09C9">
              <w:rPr>
                <w:sz w:val="24"/>
                <w:szCs w:val="24"/>
              </w:rPr>
              <w:t xml:space="preserve">. Православная миссия в Калмыцком ханстве, причины неудачи. Иеромонах Никодим </w:t>
            </w:r>
            <w:proofErr w:type="spellStart"/>
            <w:r w:rsidR="00560217" w:rsidRPr="004B09C9">
              <w:rPr>
                <w:sz w:val="24"/>
                <w:szCs w:val="24"/>
              </w:rPr>
              <w:t>Ленкеевич</w:t>
            </w:r>
            <w:proofErr w:type="spellEnd"/>
            <w:r w:rsidR="00560217" w:rsidRPr="004B09C9">
              <w:rPr>
                <w:sz w:val="24"/>
                <w:szCs w:val="24"/>
              </w:rPr>
              <w:t xml:space="preserve">. Князь Петр </w:t>
            </w:r>
            <w:proofErr w:type="spellStart"/>
            <w:r w:rsidR="00560217" w:rsidRPr="004B09C9">
              <w:rPr>
                <w:sz w:val="24"/>
                <w:szCs w:val="24"/>
              </w:rPr>
              <w:t>Тайшин</w:t>
            </w:r>
            <w:proofErr w:type="spellEnd"/>
            <w:r w:rsidR="00560217" w:rsidRPr="004B09C9">
              <w:rPr>
                <w:sz w:val="24"/>
                <w:szCs w:val="24"/>
              </w:rPr>
              <w:t>. Крещение калмыков в Гур</w:t>
            </w:r>
            <w:r w:rsidR="003233E8" w:rsidRPr="004B09C9">
              <w:rPr>
                <w:sz w:val="24"/>
                <w:szCs w:val="24"/>
              </w:rPr>
              <w:t>ьеве. Переселение крещеных калм</w:t>
            </w:r>
            <w:r w:rsidR="003233E8" w:rsidRPr="004B09C9">
              <w:rPr>
                <w:sz w:val="24"/>
                <w:szCs w:val="24"/>
              </w:rPr>
              <w:t>ы</w:t>
            </w:r>
            <w:r w:rsidR="003233E8" w:rsidRPr="004B09C9">
              <w:rPr>
                <w:sz w:val="24"/>
                <w:szCs w:val="24"/>
              </w:rPr>
              <w:t xml:space="preserve">ков в Ставрополь-на-Волге. Миссия А. </w:t>
            </w:r>
            <w:proofErr w:type="spellStart"/>
            <w:r w:rsidR="003233E8" w:rsidRPr="004B09C9">
              <w:rPr>
                <w:sz w:val="24"/>
                <w:szCs w:val="24"/>
              </w:rPr>
              <w:t>Чубовского</w:t>
            </w:r>
            <w:proofErr w:type="spellEnd"/>
            <w:r w:rsidR="003233E8" w:rsidRPr="004B09C9">
              <w:rPr>
                <w:sz w:val="24"/>
                <w:szCs w:val="24"/>
              </w:rPr>
              <w:t xml:space="preserve">. Анна </w:t>
            </w:r>
            <w:proofErr w:type="spellStart"/>
            <w:r w:rsidR="003233E8" w:rsidRPr="004B09C9">
              <w:rPr>
                <w:sz w:val="24"/>
                <w:szCs w:val="24"/>
              </w:rPr>
              <w:t>Тайшина</w:t>
            </w:r>
            <w:proofErr w:type="spellEnd"/>
            <w:r w:rsidR="003233E8" w:rsidRPr="004B09C9">
              <w:rPr>
                <w:sz w:val="24"/>
                <w:szCs w:val="24"/>
              </w:rPr>
              <w:t xml:space="preserve">.  Развитие школьного дела. </w:t>
            </w:r>
            <w:r w:rsidR="00747D5F" w:rsidRPr="004B09C9">
              <w:rPr>
                <w:sz w:val="24"/>
                <w:szCs w:val="24"/>
              </w:rPr>
              <w:t xml:space="preserve">Методы работы миссионеров. Двоеверие. </w:t>
            </w:r>
          </w:p>
        </w:tc>
      </w:tr>
      <w:tr w:rsidR="00943911" w:rsidRPr="004B09C9" w:rsidTr="00050209">
        <w:trPr>
          <w:trHeight w:val="20"/>
        </w:trPr>
        <w:tc>
          <w:tcPr>
            <w:tcW w:w="192" w:type="pct"/>
          </w:tcPr>
          <w:p w:rsidR="00943911" w:rsidRPr="004B09C9" w:rsidRDefault="00943911" w:rsidP="00973C74">
            <w:pPr>
              <w:widowControl w:val="0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6</w:t>
            </w:r>
          </w:p>
        </w:tc>
        <w:tc>
          <w:tcPr>
            <w:tcW w:w="794" w:type="pct"/>
          </w:tcPr>
          <w:p w:rsidR="00943911" w:rsidRPr="004B09C9" w:rsidRDefault="00943911" w:rsidP="00943911">
            <w:pPr>
              <w:widowControl w:val="0"/>
              <w:jc w:val="both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Религио</w:t>
            </w:r>
            <w:r w:rsidRPr="004B09C9">
              <w:rPr>
                <w:sz w:val="24"/>
                <w:szCs w:val="24"/>
              </w:rPr>
              <w:t>з</w:t>
            </w:r>
            <w:r w:rsidRPr="004B09C9">
              <w:rPr>
                <w:sz w:val="24"/>
                <w:szCs w:val="24"/>
              </w:rPr>
              <w:t>ный синкр</w:t>
            </w:r>
            <w:r w:rsidRPr="004B09C9">
              <w:rPr>
                <w:sz w:val="24"/>
                <w:szCs w:val="24"/>
              </w:rPr>
              <w:t>е</w:t>
            </w:r>
            <w:r w:rsidRPr="004B09C9">
              <w:rPr>
                <w:sz w:val="24"/>
                <w:szCs w:val="24"/>
              </w:rPr>
              <w:t>тизм и тр</w:t>
            </w:r>
            <w:r w:rsidRPr="004B09C9">
              <w:rPr>
                <w:sz w:val="24"/>
                <w:szCs w:val="24"/>
              </w:rPr>
              <w:t>а</w:t>
            </w:r>
            <w:r w:rsidRPr="004B09C9">
              <w:rPr>
                <w:sz w:val="24"/>
                <w:szCs w:val="24"/>
              </w:rPr>
              <w:t>диционные религио</w:t>
            </w:r>
            <w:r w:rsidRPr="004B09C9">
              <w:rPr>
                <w:sz w:val="24"/>
                <w:szCs w:val="24"/>
              </w:rPr>
              <w:t>з</w:t>
            </w:r>
            <w:r w:rsidRPr="004B09C9">
              <w:rPr>
                <w:sz w:val="24"/>
                <w:szCs w:val="24"/>
              </w:rPr>
              <w:t>ные инст</w:t>
            </w:r>
            <w:r w:rsidRPr="004B09C9">
              <w:rPr>
                <w:sz w:val="24"/>
                <w:szCs w:val="24"/>
              </w:rPr>
              <w:t>и</w:t>
            </w:r>
            <w:r w:rsidRPr="004B09C9">
              <w:rPr>
                <w:sz w:val="24"/>
                <w:szCs w:val="24"/>
              </w:rPr>
              <w:t>туты  тата</w:t>
            </w:r>
            <w:r w:rsidRPr="004B09C9">
              <w:rPr>
                <w:sz w:val="24"/>
                <w:szCs w:val="24"/>
              </w:rPr>
              <w:t>р</w:t>
            </w:r>
            <w:r w:rsidRPr="004B09C9">
              <w:rPr>
                <w:sz w:val="24"/>
                <w:szCs w:val="24"/>
              </w:rPr>
              <w:t>ского нас</w:t>
            </w:r>
            <w:r w:rsidRPr="004B09C9">
              <w:rPr>
                <w:sz w:val="24"/>
                <w:szCs w:val="24"/>
              </w:rPr>
              <w:t>е</w:t>
            </w:r>
            <w:r w:rsidRPr="004B09C9">
              <w:rPr>
                <w:sz w:val="24"/>
                <w:szCs w:val="24"/>
              </w:rPr>
              <w:t>ления</w:t>
            </w:r>
          </w:p>
        </w:tc>
        <w:tc>
          <w:tcPr>
            <w:tcW w:w="4014" w:type="pct"/>
          </w:tcPr>
          <w:p w:rsidR="00943911" w:rsidRPr="004B09C9" w:rsidRDefault="00943911" w:rsidP="00943911">
            <w:pPr>
              <w:jc w:val="both"/>
              <w:rPr>
                <w:sz w:val="24"/>
                <w:szCs w:val="24"/>
              </w:rPr>
            </w:pPr>
            <w:proofErr w:type="spellStart"/>
            <w:r w:rsidRPr="004B09C9">
              <w:rPr>
                <w:sz w:val="24"/>
                <w:szCs w:val="24"/>
              </w:rPr>
              <w:t>Старокрещеные</w:t>
            </w:r>
            <w:proofErr w:type="spellEnd"/>
            <w:r w:rsidRPr="004B09C9">
              <w:rPr>
                <w:sz w:val="24"/>
                <w:szCs w:val="24"/>
              </w:rPr>
              <w:t xml:space="preserve"> и </w:t>
            </w:r>
            <w:proofErr w:type="spellStart"/>
            <w:r w:rsidRPr="004B09C9">
              <w:rPr>
                <w:sz w:val="24"/>
                <w:szCs w:val="24"/>
              </w:rPr>
              <w:t>новокрещеные</w:t>
            </w:r>
            <w:proofErr w:type="spellEnd"/>
            <w:r w:rsidRPr="004B09C9">
              <w:rPr>
                <w:sz w:val="24"/>
                <w:szCs w:val="24"/>
              </w:rPr>
              <w:t xml:space="preserve"> татары. Специфика и особенности. Методы миссионерской деятельности</w:t>
            </w:r>
            <w:r w:rsidR="00F30820" w:rsidRPr="004B09C9">
              <w:rPr>
                <w:sz w:val="24"/>
                <w:szCs w:val="24"/>
              </w:rPr>
              <w:t xml:space="preserve">. </w:t>
            </w:r>
            <w:r w:rsidR="002316D9" w:rsidRPr="004B09C9">
              <w:rPr>
                <w:sz w:val="24"/>
                <w:szCs w:val="24"/>
              </w:rPr>
              <w:t>Христианско-исламский с</w:t>
            </w:r>
            <w:r w:rsidR="00EB226F" w:rsidRPr="004B09C9">
              <w:rPr>
                <w:sz w:val="24"/>
                <w:szCs w:val="24"/>
              </w:rPr>
              <w:t>инкр</w:t>
            </w:r>
            <w:r w:rsidR="00EB226F" w:rsidRPr="004B09C9">
              <w:rPr>
                <w:sz w:val="24"/>
                <w:szCs w:val="24"/>
              </w:rPr>
              <w:t>е</w:t>
            </w:r>
            <w:r w:rsidR="00EB226F" w:rsidRPr="004B09C9">
              <w:rPr>
                <w:sz w:val="24"/>
                <w:szCs w:val="24"/>
              </w:rPr>
              <w:t xml:space="preserve">тизм </w:t>
            </w:r>
            <w:proofErr w:type="spellStart"/>
            <w:r w:rsidR="00EB226F" w:rsidRPr="004B09C9">
              <w:rPr>
                <w:sz w:val="24"/>
                <w:szCs w:val="24"/>
              </w:rPr>
              <w:t>новокрещеных</w:t>
            </w:r>
            <w:proofErr w:type="spellEnd"/>
            <w:r w:rsidR="00EB226F" w:rsidRPr="004B09C9">
              <w:rPr>
                <w:sz w:val="24"/>
                <w:szCs w:val="24"/>
              </w:rPr>
              <w:t xml:space="preserve"> татар. Исламское и христианское двоеверие </w:t>
            </w:r>
            <w:proofErr w:type="spellStart"/>
            <w:r w:rsidR="00EB226F" w:rsidRPr="004B09C9">
              <w:rPr>
                <w:sz w:val="24"/>
                <w:szCs w:val="24"/>
              </w:rPr>
              <w:t>стар</w:t>
            </w:r>
            <w:r w:rsidR="00EB226F" w:rsidRPr="004B09C9">
              <w:rPr>
                <w:sz w:val="24"/>
                <w:szCs w:val="24"/>
              </w:rPr>
              <w:t>о</w:t>
            </w:r>
            <w:r w:rsidR="00EB226F" w:rsidRPr="004B09C9">
              <w:rPr>
                <w:sz w:val="24"/>
                <w:szCs w:val="24"/>
              </w:rPr>
              <w:t>крещеных</w:t>
            </w:r>
            <w:proofErr w:type="spellEnd"/>
            <w:r w:rsidR="00EB226F" w:rsidRPr="004B09C9">
              <w:rPr>
                <w:sz w:val="24"/>
                <w:szCs w:val="24"/>
              </w:rPr>
              <w:t xml:space="preserve"> татар. Строительство православных храмов. Митрополит Сильвестр (Холмский-Волынец). Сложности пастырского служения. Ужесточение церковного контроля за крещено-татарскими приходами. Восстание под предводительством </w:t>
            </w:r>
            <w:proofErr w:type="spellStart"/>
            <w:r w:rsidR="00EB226F" w:rsidRPr="004B09C9">
              <w:rPr>
                <w:sz w:val="24"/>
                <w:szCs w:val="24"/>
              </w:rPr>
              <w:t>Е.И.Пугачева</w:t>
            </w:r>
            <w:proofErr w:type="spellEnd"/>
            <w:r w:rsidR="00EB226F" w:rsidRPr="004B09C9">
              <w:rPr>
                <w:sz w:val="24"/>
                <w:szCs w:val="24"/>
              </w:rPr>
              <w:t xml:space="preserve">. </w:t>
            </w:r>
            <w:r w:rsidR="00B6198F" w:rsidRPr="004B09C9">
              <w:rPr>
                <w:sz w:val="24"/>
                <w:szCs w:val="24"/>
              </w:rPr>
              <w:t xml:space="preserve">Открытие </w:t>
            </w:r>
            <w:proofErr w:type="spellStart"/>
            <w:r w:rsidR="00B6198F" w:rsidRPr="004B09C9">
              <w:rPr>
                <w:sz w:val="24"/>
                <w:szCs w:val="24"/>
              </w:rPr>
              <w:t>новокр</w:t>
            </w:r>
            <w:r w:rsidR="00B6198F" w:rsidRPr="004B09C9">
              <w:rPr>
                <w:sz w:val="24"/>
                <w:szCs w:val="24"/>
              </w:rPr>
              <w:t>е</w:t>
            </w:r>
            <w:r w:rsidR="00B6198F" w:rsidRPr="004B09C9">
              <w:rPr>
                <w:sz w:val="24"/>
                <w:szCs w:val="24"/>
              </w:rPr>
              <w:t>щенских</w:t>
            </w:r>
            <w:proofErr w:type="spellEnd"/>
            <w:r w:rsidR="00B6198F" w:rsidRPr="004B09C9">
              <w:rPr>
                <w:sz w:val="24"/>
                <w:szCs w:val="24"/>
              </w:rPr>
              <w:t xml:space="preserve"> школ в Казанской епархии. А.А. Троянский и его «Словарь т</w:t>
            </w:r>
            <w:r w:rsidR="00B6198F" w:rsidRPr="004B09C9">
              <w:rPr>
                <w:sz w:val="24"/>
                <w:szCs w:val="24"/>
              </w:rPr>
              <w:t>а</w:t>
            </w:r>
            <w:r w:rsidR="00B6198F" w:rsidRPr="004B09C9">
              <w:rPr>
                <w:sz w:val="24"/>
                <w:szCs w:val="24"/>
              </w:rPr>
              <w:t>тарского языка». Просветительство в Поволжье. Казанский универс</w:t>
            </w:r>
            <w:r w:rsidR="00B6198F" w:rsidRPr="004B09C9">
              <w:rPr>
                <w:sz w:val="24"/>
                <w:szCs w:val="24"/>
              </w:rPr>
              <w:t>и</w:t>
            </w:r>
            <w:r w:rsidR="00B6198F" w:rsidRPr="004B09C9">
              <w:rPr>
                <w:sz w:val="24"/>
                <w:szCs w:val="24"/>
              </w:rPr>
              <w:t xml:space="preserve">тет. Казанская Духовная академия. Система </w:t>
            </w:r>
            <w:proofErr w:type="spellStart"/>
            <w:r w:rsidR="00B6198F" w:rsidRPr="004B09C9">
              <w:rPr>
                <w:sz w:val="24"/>
                <w:szCs w:val="24"/>
              </w:rPr>
              <w:t>Н.И.Ильминского</w:t>
            </w:r>
            <w:proofErr w:type="spellEnd"/>
            <w:r w:rsidR="00B6198F" w:rsidRPr="004B09C9">
              <w:rPr>
                <w:sz w:val="24"/>
                <w:szCs w:val="24"/>
              </w:rPr>
              <w:t xml:space="preserve">. </w:t>
            </w:r>
          </w:p>
        </w:tc>
      </w:tr>
    </w:tbl>
    <w:p w:rsidR="002316D9" w:rsidRDefault="002316D9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</w:p>
    <w:p w:rsidR="0026031B" w:rsidRPr="004B09C9" w:rsidRDefault="0026031B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</w:p>
    <w:p w:rsidR="00AB1AEF" w:rsidRPr="004B09C9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4B09C9">
        <w:rPr>
          <w:b/>
          <w:bCs/>
          <w:iCs/>
          <w:sz w:val="24"/>
          <w:szCs w:val="24"/>
        </w:rPr>
        <w:t xml:space="preserve">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AB1AEF" w:rsidRPr="004B09C9" w:rsidTr="00E17B06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AB1AEF" w:rsidRPr="004B09C9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№</w:t>
            </w:r>
          </w:p>
          <w:p w:rsidR="00AB1AEF" w:rsidRPr="004B09C9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Разд</w:t>
            </w:r>
            <w:r w:rsidRPr="004B09C9">
              <w:rPr>
                <w:sz w:val="24"/>
                <w:szCs w:val="24"/>
              </w:rPr>
              <w:t>е</w:t>
            </w:r>
            <w:r w:rsidRPr="004B09C9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AB1AEF" w:rsidRPr="004B09C9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 xml:space="preserve">Наименование </w:t>
            </w:r>
          </w:p>
          <w:p w:rsidR="00AB1AEF" w:rsidRPr="004B09C9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AB1AEF" w:rsidRPr="004B09C9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Кол-во часов</w:t>
            </w:r>
          </w:p>
        </w:tc>
      </w:tr>
      <w:tr w:rsidR="0026031B" w:rsidRPr="004B09C9" w:rsidTr="00B0520E">
        <w:trPr>
          <w:trHeight w:val="57"/>
        </w:trPr>
        <w:tc>
          <w:tcPr>
            <w:tcW w:w="483" w:type="pct"/>
            <w:vMerge w:val="restart"/>
            <w:vAlign w:val="center"/>
          </w:tcPr>
          <w:p w:rsidR="0026031B" w:rsidRPr="004B09C9" w:rsidRDefault="0026031B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26031B" w:rsidRPr="004B09C9" w:rsidRDefault="0026031B" w:rsidP="00044827">
            <w:pPr>
              <w:widowControl w:val="0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, цели </w:t>
            </w:r>
            <w:r w:rsidRPr="004B09C9">
              <w:rPr>
                <w:sz w:val="24"/>
                <w:szCs w:val="24"/>
              </w:rPr>
              <w:t xml:space="preserve"> и задачи курса.</w:t>
            </w:r>
          </w:p>
        </w:tc>
        <w:tc>
          <w:tcPr>
            <w:tcW w:w="628" w:type="pct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031B" w:rsidRPr="004B09C9" w:rsidTr="00B0520E">
        <w:trPr>
          <w:trHeight w:val="57"/>
        </w:trPr>
        <w:tc>
          <w:tcPr>
            <w:tcW w:w="483" w:type="pct"/>
            <w:vMerge/>
            <w:vAlign w:val="center"/>
          </w:tcPr>
          <w:p w:rsidR="0026031B" w:rsidRPr="004B09C9" w:rsidRDefault="0026031B" w:rsidP="001E3D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6031B" w:rsidRPr="004B09C9" w:rsidRDefault="0026031B" w:rsidP="00044827">
            <w:pPr>
              <w:widowControl w:val="0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Понятие миссионерства. Его основные направления</w:t>
            </w:r>
          </w:p>
        </w:tc>
        <w:tc>
          <w:tcPr>
            <w:tcW w:w="628" w:type="pct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2</w:t>
            </w:r>
          </w:p>
        </w:tc>
      </w:tr>
      <w:tr w:rsidR="004B09C9" w:rsidRPr="004B09C9" w:rsidTr="004D1C24">
        <w:trPr>
          <w:trHeight w:val="381"/>
        </w:trPr>
        <w:tc>
          <w:tcPr>
            <w:tcW w:w="483" w:type="pct"/>
            <w:vMerge w:val="restart"/>
            <w:vAlign w:val="center"/>
          </w:tcPr>
          <w:p w:rsidR="004B09C9" w:rsidRPr="004B09C9" w:rsidRDefault="004B09C9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4B09C9" w:rsidRDefault="004B09C9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Борьба с расколом</w:t>
            </w:r>
          </w:p>
          <w:p w:rsidR="004B09C9" w:rsidRPr="004B09C9" w:rsidRDefault="004B09C9" w:rsidP="00044827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4B09C9" w:rsidRPr="004B09C9" w:rsidRDefault="004D1C24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031B" w:rsidRPr="004B09C9" w:rsidTr="004D1C24">
        <w:trPr>
          <w:trHeight w:val="381"/>
        </w:trPr>
        <w:tc>
          <w:tcPr>
            <w:tcW w:w="483" w:type="pct"/>
            <w:vMerge/>
            <w:vAlign w:val="center"/>
          </w:tcPr>
          <w:p w:rsidR="0026031B" w:rsidRPr="004B09C9" w:rsidRDefault="0026031B" w:rsidP="001E3D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6031B" w:rsidRPr="004B09C9" w:rsidRDefault="0026031B" w:rsidP="00044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со старообрядчеством в Оренбургской епархии</w:t>
            </w:r>
          </w:p>
        </w:tc>
        <w:tc>
          <w:tcPr>
            <w:tcW w:w="628" w:type="pct"/>
            <w:vAlign w:val="center"/>
          </w:tcPr>
          <w:p w:rsidR="0026031B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09C9" w:rsidRPr="004B09C9" w:rsidTr="00B0520E">
        <w:trPr>
          <w:trHeight w:val="393"/>
        </w:trPr>
        <w:tc>
          <w:tcPr>
            <w:tcW w:w="483" w:type="pct"/>
            <w:vMerge/>
            <w:vAlign w:val="center"/>
          </w:tcPr>
          <w:p w:rsidR="004B09C9" w:rsidRPr="004B09C9" w:rsidRDefault="004B09C9" w:rsidP="001E3D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6031B" w:rsidRDefault="00CD7EE6" w:rsidP="0026031B">
            <w:pPr>
              <w:rPr>
                <w:sz w:val="24"/>
                <w:szCs w:val="24"/>
                <w:shd w:val="clear" w:color="auto" w:fill="FFFFFF"/>
              </w:rPr>
            </w:pPr>
            <w:hyperlink r:id="rId15" w:tooltip="Император Всероссийский" w:history="1">
              <w:r w:rsidR="0026031B" w:rsidRPr="004B09C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Высочайший</w:t>
              </w:r>
            </w:hyperlink>
            <w:r w:rsidR="0026031B" w:rsidRPr="004B09C9">
              <w:rPr>
                <w:sz w:val="24"/>
                <w:szCs w:val="24"/>
                <w:shd w:val="clear" w:color="auto" w:fill="FFFFFF"/>
              </w:rPr>
              <w:t> </w:t>
            </w:r>
            <w:hyperlink r:id="rId16" w:tooltip="s:Указ Об Укреплении Начал Веротерпимости (1905)" w:history="1">
              <w:r w:rsidR="0026031B" w:rsidRPr="004B09C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Указ «Об укреплении начал веротерпимости»</w:t>
              </w:r>
            </w:hyperlink>
            <w:r w:rsidR="0026031B" w:rsidRPr="004B09C9">
              <w:rPr>
                <w:sz w:val="24"/>
                <w:szCs w:val="24"/>
                <w:shd w:val="clear" w:color="auto" w:fill="FFFFFF"/>
              </w:rPr>
              <w:t>, от  17</w:t>
            </w:r>
          </w:p>
          <w:p w:rsidR="004B09C9" w:rsidRPr="004B09C9" w:rsidRDefault="0026031B" w:rsidP="0026031B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  <w:shd w:val="clear" w:color="auto" w:fill="FFFFFF"/>
              </w:rPr>
              <w:t xml:space="preserve"> апреля 1905 года и его выполнение на местах</w:t>
            </w:r>
          </w:p>
        </w:tc>
        <w:tc>
          <w:tcPr>
            <w:tcW w:w="628" w:type="pct"/>
            <w:vAlign w:val="center"/>
          </w:tcPr>
          <w:p w:rsidR="004B09C9" w:rsidRPr="004B09C9" w:rsidRDefault="004D1C24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7F9A" w:rsidRPr="004B09C9" w:rsidTr="00B0520E">
        <w:trPr>
          <w:trHeight w:val="57"/>
        </w:trPr>
        <w:tc>
          <w:tcPr>
            <w:tcW w:w="483" w:type="pct"/>
            <w:vAlign w:val="center"/>
          </w:tcPr>
          <w:p w:rsidR="000E7F9A" w:rsidRPr="004B09C9" w:rsidRDefault="000E7F9A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0E7F9A" w:rsidRPr="004B09C9" w:rsidRDefault="000E7F9A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Формирование миссионерских организаций</w:t>
            </w:r>
          </w:p>
        </w:tc>
        <w:tc>
          <w:tcPr>
            <w:tcW w:w="628" w:type="pct"/>
            <w:vAlign w:val="center"/>
          </w:tcPr>
          <w:p w:rsidR="000E7F9A" w:rsidRPr="004B09C9" w:rsidRDefault="000E7F9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2</w:t>
            </w:r>
          </w:p>
        </w:tc>
      </w:tr>
      <w:tr w:rsidR="000E7F9A" w:rsidRPr="004B09C9" w:rsidTr="00B0520E">
        <w:trPr>
          <w:trHeight w:val="57"/>
        </w:trPr>
        <w:tc>
          <w:tcPr>
            <w:tcW w:w="483" w:type="pct"/>
            <w:vAlign w:val="center"/>
          </w:tcPr>
          <w:p w:rsidR="000E7F9A" w:rsidRPr="004B09C9" w:rsidRDefault="000E7F9A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0E7F9A" w:rsidRPr="004B09C9" w:rsidRDefault="000E7F9A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Становление миссионерской деятельности РПЦ в Оренбуржье</w:t>
            </w:r>
          </w:p>
        </w:tc>
        <w:tc>
          <w:tcPr>
            <w:tcW w:w="628" w:type="pct"/>
            <w:vAlign w:val="center"/>
          </w:tcPr>
          <w:p w:rsidR="000E7F9A" w:rsidRPr="004B09C9" w:rsidRDefault="004B09C9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1C24" w:rsidRPr="004B09C9" w:rsidTr="004D1C24">
        <w:trPr>
          <w:trHeight w:val="450"/>
        </w:trPr>
        <w:tc>
          <w:tcPr>
            <w:tcW w:w="483" w:type="pct"/>
            <w:vMerge w:val="restart"/>
            <w:vAlign w:val="center"/>
          </w:tcPr>
          <w:p w:rsidR="004D1C24" w:rsidRPr="004B09C9" w:rsidRDefault="004D1C24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4D1C24" w:rsidRDefault="004D1C24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Просвещение Поволжья и Урала в XVII–XVIII вв</w:t>
            </w:r>
            <w:r>
              <w:rPr>
                <w:sz w:val="24"/>
                <w:szCs w:val="24"/>
              </w:rPr>
              <w:t>.</w:t>
            </w:r>
          </w:p>
          <w:p w:rsidR="004D1C24" w:rsidRPr="004B09C9" w:rsidRDefault="004D1C24" w:rsidP="00044827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4D1C24" w:rsidRPr="004B09C9" w:rsidRDefault="004D1C24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1C24" w:rsidRPr="004B09C9" w:rsidTr="00B0520E">
        <w:trPr>
          <w:trHeight w:val="363"/>
        </w:trPr>
        <w:tc>
          <w:tcPr>
            <w:tcW w:w="483" w:type="pct"/>
            <w:vMerge/>
            <w:vAlign w:val="center"/>
          </w:tcPr>
          <w:p w:rsidR="004D1C24" w:rsidRPr="004B09C9" w:rsidRDefault="004D1C24" w:rsidP="001E3D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1C24" w:rsidRPr="004B09C9" w:rsidRDefault="004D1C24" w:rsidP="00044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Христианизация калмыков-буддистов</w:t>
            </w:r>
          </w:p>
        </w:tc>
        <w:tc>
          <w:tcPr>
            <w:tcW w:w="628" w:type="pct"/>
            <w:vAlign w:val="center"/>
          </w:tcPr>
          <w:p w:rsidR="004D1C24" w:rsidRPr="004B09C9" w:rsidRDefault="004D1C24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031B" w:rsidRPr="004B09C9" w:rsidTr="00B0520E">
        <w:trPr>
          <w:trHeight w:val="57"/>
        </w:trPr>
        <w:tc>
          <w:tcPr>
            <w:tcW w:w="483" w:type="pct"/>
            <w:vMerge w:val="restart"/>
            <w:vAlign w:val="center"/>
          </w:tcPr>
          <w:p w:rsidR="0026031B" w:rsidRPr="004B09C9" w:rsidRDefault="0026031B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6</w:t>
            </w:r>
          </w:p>
          <w:p w:rsidR="0026031B" w:rsidRPr="004B09C9" w:rsidRDefault="0026031B" w:rsidP="000E7F9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6031B" w:rsidRPr="004B09C9" w:rsidRDefault="0026031B" w:rsidP="000E7F9A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Религиозный синкретизм и традиционные  религиозные институты  татар</w:t>
            </w:r>
          </w:p>
        </w:tc>
        <w:tc>
          <w:tcPr>
            <w:tcW w:w="628" w:type="pct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2</w:t>
            </w:r>
          </w:p>
        </w:tc>
      </w:tr>
      <w:tr w:rsidR="0026031B" w:rsidRPr="004B09C9" w:rsidTr="00B0520E">
        <w:trPr>
          <w:trHeight w:val="57"/>
        </w:trPr>
        <w:tc>
          <w:tcPr>
            <w:tcW w:w="483" w:type="pct"/>
            <w:vMerge/>
            <w:vAlign w:val="center"/>
          </w:tcPr>
          <w:p w:rsidR="0026031B" w:rsidRPr="004B09C9" w:rsidRDefault="0026031B" w:rsidP="005C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6031B" w:rsidRPr="004B09C9" w:rsidRDefault="0026031B" w:rsidP="000E7F9A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 xml:space="preserve">Развитие миссионерских институтов и христианское просвещение среди татар  </w:t>
            </w:r>
          </w:p>
        </w:tc>
        <w:tc>
          <w:tcPr>
            <w:tcW w:w="628" w:type="pct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2</w:t>
            </w:r>
          </w:p>
        </w:tc>
      </w:tr>
      <w:tr w:rsidR="0026031B" w:rsidRPr="004B09C9" w:rsidTr="00B0520E">
        <w:trPr>
          <w:trHeight w:val="57"/>
        </w:trPr>
        <w:tc>
          <w:tcPr>
            <w:tcW w:w="483" w:type="pct"/>
            <w:vMerge/>
            <w:vAlign w:val="center"/>
          </w:tcPr>
          <w:p w:rsidR="0026031B" w:rsidRPr="004B09C9" w:rsidRDefault="0026031B" w:rsidP="005C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6031B" w:rsidRPr="004B09C9" w:rsidRDefault="0026031B" w:rsidP="00737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Казанская Духовная академия и ее вклад в дело христианизации</w:t>
            </w:r>
          </w:p>
        </w:tc>
        <w:tc>
          <w:tcPr>
            <w:tcW w:w="628" w:type="pct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031B" w:rsidRPr="004B09C9" w:rsidTr="00B0520E">
        <w:trPr>
          <w:trHeight w:val="57"/>
        </w:trPr>
        <w:tc>
          <w:tcPr>
            <w:tcW w:w="483" w:type="pct"/>
            <w:vMerge/>
            <w:vAlign w:val="center"/>
          </w:tcPr>
          <w:p w:rsidR="0026031B" w:rsidRPr="004B09C9" w:rsidRDefault="0026031B" w:rsidP="005C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6031B" w:rsidRPr="004B09C9" w:rsidRDefault="0026031B" w:rsidP="00737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sz w:val="24"/>
                <w:szCs w:val="24"/>
              </w:rPr>
              <w:t>Н.И.Ильминского</w:t>
            </w:r>
            <w:proofErr w:type="spellEnd"/>
            <w:r w:rsidRPr="004B09C9">
              <w:rPr>
                <w:sz w:val="24"/>
                <w:szCs w:val="24"/>
              </w:rPr>
              <w:t xml:space="preserve"> </w:t>
            </w:r>
          </w:p>
          <w:p w:rsidR="0026031B" w:rsidRPr="004B09C9" w:rsidRDefault="0026031B" w:rsidP="00737E7E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26031B" w:rsidRPr="004B09C9" w:rsidTr="00E17B06">
        <w:trPr>
          <w:trHeight w:hRule="exact" w:val="573"/>
        </w:trPr>
        <w:tc>
          <w:tcPr>
            <w:tcW w:w="483" w:type="pct"/>
            <w:vAlign w:val="center"/>
          </w:tcPr>
          <w:p w:rsidR="0026031B" w:rsidRPr="004B09C9" w:rsidRDefault="0026031B" w:rsidP="001E3DA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B09C9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889" w:type="pct"/>
            <w:vAlign w:val="center"/>
          </w:tcPr>
          <w:p w:rsidR="0026031B" w:rsidRPr="004B09C9" w:rsidRDefault="0026031B" w:rsidP="001E3DA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6031B" w:rsidRPr="004B09C9" w:rsidRDefault="0026031B" w:rsidP="001E3DA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26</w:t>
            </w:r>
          </w:p>
        </w:tc>
      </w:tr>
    </w:tbl>
    <w:p w:rsidR="00AB1AEF" w:rsidRPr="004B09C9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  <w:highlight w:val="yellow"/>
        </w:rPr>
      </w:pPr>
    </w:p>
    <w:p w:rsidR="00AB1AEF" w:rsidRPr="004B09C9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 w:rsidRPr="0030090F">
        <w:rPr>
          <w:b/>
          <w:bCs/>
          <w:iCs/>
          <w:sz w:val="24"/>
          <w:szCs w:val="24"/>
        </w:rPr>
        <w:t>3</w:t>
      </w:r>
      <w:r w:rsidRPr="004B09C9">
        <w:rPr>
          <w:b/>
          <w:bCs/>
          <w:iCs/>
          <w:sz w:val="24"/>
          <w:szCs w:val="24"/>
        </w:rPr>
        <w:t>.</w:t>
      </w:r>
      <w:r w:rsidR="00AB1AEF" w:rsidRPr="004B09C9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17B06" w:rsidRPr="004B09C9" w:rsidTr="00E17B06">
        <w:tc>
          <w:tcPr>
            <w:tcW w:w="923" w:type="dxa"/>
          </w:tcPr>
          <w:p w:rsidR="00E17B06" w:rsidRPr="004B09C9" w:rsidRDefault="00E17B06" w:rsidP="001E3DA3">
            <w:pPr>
              <w:widowControl w:val="0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№</w:t>
            </w:r>
          </w:p>
          <w:p w:rsidR="00E17B06" w:rsidRPr="004B09C9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4B09C9">
              <w:rPr>
                <w:sz w:val="24"/>
                <w:szCs w:val="24"/>
              </w:rPr>
              <w:t>Разд</w:t>
            </w:r>
            <w:r w:rsidRPr="004B09C9">
              <w:rPr>
                <w:sz w:val="24"/>
                <w:szCs w:val="24"/>
              </w:rPr>
              <w:t>е</w:t>
            </w:r>
            <w:r w:rsidRPr="004B09C9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E17B06" w:rsidRPr="004B09C9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E17B06" w:rsidRPr="004B09C9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4B09C9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E17B06" w:rsidRPr="004B09C9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4B09C9">
              <w:rPr>
                <w:sz w:val="24"/>
                <w:szCs w:val="24"/>
              </w:rPr>
              <w:t>Кол-во часов</w:t>
            </w:r>
          </w:p>
        </w:tc>
      </w:tr>
      <w:tr w:rsidR="0026031B" w:rsidRPr="004B09C9" w:rsidTr="00DF7BE2">
        <w:trPr>
          <w:trHeight w:val="586"/>
        </w:trPr>
        <w:tc>
          <w:tcPr>
            <w:tcW w:w="923" w:type="dxa"/>
            <w:vMerge w:val="restart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26031B" w:rsidRPr="004B09C9" w:rsidRDefault="0026031B" w:rsidP="00044827">
            <w:pPr>
              <w:widowControl w:val="0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Понятие миссионерства. Его основные направления</w:t>
            </w:r>
          </w:p>
        </w:tc>
        <w:tc>
          <w:tcPr>
            <w:tcW w:w="1276" w:type="dxa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2</w:t>
            </w:r>
          </w:p>
        </w:tc>
      </w:tr>
      <w:tr w:rsidR="00721C2A" w:rsidRPr="004B09C9" w:rsidTr="00C00C2A">
        <w:trPr>
          <w:trHeight w:val="378"/>
        </w:trPr>
        <w:tc>
          <w:tcPr>
            <w:tcW w:w="923" w:type="dxa"/>
            <w:vMerge/>
            <w:vAlign w:val="center"/>
          </w:tcPr>
          <w:p w:rsidR="00721C2A" w:rsidRPr="004B09C9" w:rsidRDefault="00721C2A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21C2A" w:rsidRPr="004B09C9" w:rsidRDefault="00721C2A" w:rsidP="000448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и внешняя миссия. Миссионерство и геополитика</w:t>
            </w:r>
          </w:p>
        </w:tc>
        <w:tc>
          <w:tcPr>
            <w:tcW w:w="1276" w:type="dxa"/>
            <w:vAlign w:val="center"/>
          </w:tcPr>
          <w:p w:rsidR="00721C2A" w:rsidRPr="004B09C9" w:rsidRDefault="0030090F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031B" w:rsidRPr="004B09C9" w:rsidTr="00AD6C6F">
        <w:trPr>
          <w:trHeight w:val="571"/>
        </w:trPr>
        <w:tc>
          <w:tcPr>
            <w:tcW w:w="923" w:type="dxa"/>
            <w:vMerge w:val="restart"/>
            <w:vAlign w:val="center"/>
          </w:tcPr>
          <w:p w:rsidR="0026031B" w:rsidRPr="004B09C9" w:rsidRDefault="0026031B" w:rsidP="00C00000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26031B" w:rsidRPr="004B09C9" w:rsidRDefault="0026031B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 xml:space="preserve"> Борьба с расколом</w:t>
            </w:r>
          </w:p>
        </w:tc>
        <w:tc>
          <w:tcPr>
            <w:tcW w:w="1276" w:type="dxa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1C2A" w:rsidRPr="004B09C9" w:rsidTr="00C00C2A">
        <w:trPr>
          <w:trHeight w:val="255"/>
        </w:trPr>
        <w:tc>
          <w:tcPr>
            <w:tcW w:w="923" w:type="dxa"/>
            <w:vMerge/>
            <w:vAlign w:val="center"/>
          </w:tcPr>
          <w:p w:rsidR="00721C2A" w:rsidRPr="004B09C9" w:rsidRDefault="00721C2A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21C2A" w:rsidRPr="004B09C9" w:rsidRDefault="00721C2A" w:rsidP="00044827">
            <w:r w:rsidRPr="004B09C9">
              <w:rPr>
                <w:sz w:val="24"/>
                <w:szCs w:val="24"/>
              </w:rPr>
              <w:t>Единоверие , причины появления,  специфика.</w:t>
            </w:r>
          </w:p>
        </w:tc>
        <w:tc>
          <w:tcPr>
            <w:tcW w:w="1276" w:type="dxa"/>
            <w:vAlign w:val="center"/>
          </w:tcPr>
          <w:p w:rsidR="00721C2A" w:rsidRPr="004B09C9" w:rsidRDefault="0030090F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7F9A" w:rsidRPr="004B09C9" w:rsidTr="00C00C2A">
        <w:trPr>
          <w:trHeight w:val="20"/>
        </w:trPr>
        <w:tc>
          <w:tcPr>
            <w:tcW w:w="923" w:type="dxa"/>
            <w:vAlign w:val="center"/>
          </w:tcPr>
          <w:p w:rsidR="000E7F9A" w:rsidRPr="004B09C9" w:rsidRDefault="000E7F9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0E7F9A" w:rsidRPr="004B09C9" w:rsidRDefault="000E7F9A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Формирование миссионерских организаций</w:t>
            </w:r>
          </w:p>
        </w:tc>
        <w:tc>
          <w:tcPr>
            <w:tcW w:w="1276" w:type="dxa"/>
            <w:vAlign w:val="center"/>
          </w:tcPr>
          <w:p w:rsidR="000E7F9A" w:rsidRPr="004B09C9" w:rsidRDefault="000E7F9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2</w:t>
            </w:r>
          </w:p>
        </w:tc>
      </w:tr>
      <w:tr w:rsidR="0026031B" w:rsidRPr="004B09C9" w:rsidTr="00D416B6">
        <w:trPr>
          <w:trHeight w:val="562"/>
        </w:trPr>
        <w:tc>
          <w:tcPr>
            <w:tcW w:w="923" w:type="dxa"/>
            <w:vMerge w:val="restart"/>
            <w:vAlign w:val="center"/>
          </w:tcPr>
          <w:p w:rsidR="0026031B" w:rsidRPr="004B09C9" w:rsidRDefault="0026031B" w:rsidP="00C000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26031B" w:rsidRPr="004B09C9" w:rsidRDefault="0026031B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Становление миссионерской деятельности РПЦ в Оренбуржье</w:t>
            </w:r>
          </w:p>
          <w:p w:rsidR="0026031B" w:rsidRPr="004B09C9" w:rsidRDefault="0026031B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 xml:space="preserve">Оренбургский </w:t>
            </w:r>
            <w:proofErr w:type="spellStart"/>
            <w:r w:rsidRPr="004B09C9">
              <w:rPr>
                <w:sz w:val="24"/>
                <w:szCs w:val="24"/>
              </w:rPr>
              <w:t>Противораскольнический</w:t>
            </w:r>
            <w:proofErr w:type="spellEnd"/>
            <w:r w:rsidRPr="004B09C9">
              <w:rPr>
                <w:sz w:val="24"/>
                <w:szCs w:val="24"/>
              </w:rPr>
              <w:t xml:space="preserve"> комитет</w:t>
            </w:r>
          </w:p>
        </w:tc>
        <w:tc>
          <w:tcPr>
            <w:tcW w:w="1276" w:type="dxa"/>
            <w:vAlign w:val="center"/>
          </w:tcPr>
          <w:p w:rsidR="0026031B" w:rsidRPr="004B09C9" w:rsidRDefault="0026031B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2</w:t>
            </w:r>
          </w:p>
        </w:tc>
      </w:tr>
      <w:tr w:rsidR="00C00000" w:rsidRPr="004B09C9" w:rsidTr="00C00C2A">
        <w:trPr>
          <w:trHeight w:val="20"/>
        </w:trPr>
        <w:tc>
          <w:tcPr>
            <w:tcW w:w="923" w:type="dxa"/>
            <w:vMerge/>
            <w:vAlign w:val="center"/>
          </w:tcPr>
          <w:p w:rsidR="00C00000" w:rsidRPr="004B09C9" w:rsidRDefault="00C00000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00000" w:rsidRPr="004B09C9" w:rsidRDefault="00C00000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Подготовка миссионерских кадров в Оренбурге</w:t>
            </w:r>
          </w:p>
        </w:tc>
        <w:tc>
          <w:tcPr>
            <w:tcW w:w="1276" w:type="dxa"/>
            <w:vAlign w:val="center"/>
          </w:tcPr>
          <w:p w:rsidR="00C00000" w:rsidRPr="004B09C9" w:rsidRDefault="004D1C24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776F5" w:rsidRPr="004B09C9" w:rsidTr="0074146D">
        <w:trPr>
          <w:trHeight w:val="562"/>
        </w:trPr>
        <w:tc>
          <w:tcPr>
            <w:tcW w:w="923" w:type="dxa"/>
            <w:vMerge w:val="restart"/>
            <w:vAlign w:val="center"/>
          </w:tcPr>
          <w:p w:rsidR="00C776F5" w:rsidRPr="004B09C9" w:rsidRDefault="00C776F5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C776F5" w:rsidRPr="004B09C9" w:rsidRDefault="00C776F5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Просвещение Поволжья и Урала в XVII–X</w:t>
            </w:r>
            <w:r w:rsidRPr="004B09C9">
              <w:rPr>
                <w:sz w:val="24"/>
                <w:szCs w:val="24"/>
                <w:lang w:val="en-US"/>
              </w:rPr>
              <w:t>IX</w:t>
            </w:r>
            <w:proofErr w:type="spellStart"/>
            <w:r w:rsidRPr="004B09C9">
              <w:rPr>
                <w:sz w:val="24"/>
                <w:szCs w:val="24"/>
              </w:rPr>
              <w:t>вв</w:t>
            </w:r>
            <w:proofErr w:type="spellEnd"/>
          </w:p>
          <w:p w:rsidR="00C776F5" w:rsidRPr="004B09C9" w:rsidRDefault="00C776F5" w:rsidP="00044827">
            <w:pPr>
              <w:rPr>
                <w:sz w:val="24"/>
                <w:szCs w:val="24"/>
              </w:rPr>
            </w:pPr>
            <w:r w:rsidRPr="004B09C9">
              <w:rPr>
                <w:bCs/>
                <w:sz w:val="24"/>
                <w:szCs w:val="24"/>
              </w:rPr>
              <w:t>Миссионерская деятельность среди башкир</w:t>
            </w:r>
          </w:p>
        </w:tc>
        <w:tc>
          <w:tcPr>
            <w:tcW w:w="1276" w:type="dxa"/>
            <w:vAlign w:val="center"/>
          </w:tcPr>
          <w:p w:rsidR="00C776F5" w:rsidRPr="004B09C9" w:rsidRDefault="00C776F5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  <w:lang w:val="en-US"/>
              </w:rPr>
              <w:t>2</w:t>
            </w:r>
          </w:p>
        </w:tc>
      </w:tr>
      <w:tr w:rsidR="00C776F5" w:rsidRPr="004B09C9" w:rsidTr="00AC7EC4">
        <w:trPr>
          <w:trHeight w:val="828"/>
        </w:trPr>
        <w:tc>
          <w:tcPr>
            <w:tcW w:w="923" w:type="dxa"/>
            <w:vMerge/>
            <w:vAlign w:val="center"/>
          </w:tcPr>
          <w:p w:rsidR="00C776F5" w:rsidRPr="004B09C9" w:rsidRDefault="00C776F5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76F5" w:rsidRPr="004B09C9" w:rsidRDefault="00C776F5" w:rsidP="00721C2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Миссионерская деятельность РПЦ среди калмыков и других народов Степи.</w:t>
            </w:r>
            <w:r w:rsidRPr="004B09C9">
              <w:rPr>
                <w:sz w:val="24"/>
                <w:szCs w:val="24"/>
              </w:rPr>
              <w:t xml:space="preserve"> </w:t>
            </w:r>
          </w:p>
          <w:p w:rsidR="00C776F5" w:rsidRPr="004B09C9" w:rsidRDefault="00C776F5" w:rsidP="00721C2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«Б</w:t>
            </w:r>
            <w:r w:rsidRPr="004B09C9">
              <w:rPr>
                <w:sz w:val="24"/>
                <w:szCs w:val="24"/>
              </w:rPr>
              <w:t>уддистское</w:t>
            </w:r>
            <w:r>
              <w:rPr>
                <w:sz w:val="24"/>
                <w:szCs w:val="24"/>
              </w:rPr>
              <w:t xml:space="preserve"> </w:t>
            </w:r>
            <w:r w:rsidRPr="004B09C9">
              <w:rPr>
                <w:sz w:val="24"/>
                <w:szCs w:val="24"/>
              </w:rPr>
              <w:t>инакомыслие» ставропольских крещеных калмыков</w:t>
            </w:r>
          </w:p>
        </w:tc>
        <w:tc>
          <w:tcPr>
            <w:tcW w:w="1276" w:type="dxa"/>
            <w:vAlign w:val="center"/>
          </w:tcPr>
          <w:p w:rsidR="00C776F5" w:rsidRPr="004B09C9" w:rsidRDefault="00C776F5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776F5" w:rsidRPr="004B09C9" w:rsidTr="00C776F5">
        <w:trPr>
          <w:trHeight w:val="829"/>
        </w:trPr>
        <w:tc>
          <w:tcPr>
            <w:tcW w:w="923" w:type="dxa"/>
            <w:vAlign w:val="center"/>
          </w:tcPr>
          <w:p w:rsidR="00C776F5" w:rsidRPr="004B09C9" w:rsidRDefault="00C776F5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C776F5" w:rsidRPr="004B09C9" w:rsidRDefault="00C776F5" w:rsidP="00044827">
            <w:pPr>
              <w:rPr>
                <w:sz w:val="24"/>
                <w:szCs w:val="24"/>
              </w:rPr>
            </w:pPr>
            <w:r w:rsidRPr="004B09C9">
              <w:rPr>
                <w:sz w:val="24"/>
                <w:szCs w:val="24"/>
              </w:rPr>
              <w:t xml:space="preserve">Развитие миссионерских институтов и христианское просвещение среди татар </w:t>
            </w:r>
          </w:p>
        </w:tc>
        <w:tc>
          <w:tcPr>
            <w:tcW w:w="1276" w:type="dxa"/>
            <w:vAlign w:val="center"/>
          </w:tcPr>
          <w:p w:rsidR="00C776F5" w:rsidRPr="004B09C9" w:rsidRDefault="00C776F5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7F9A" w:rsidRPr="004B09C9" w:rsidTr="00DB4AF7">
        <w:tc>
          <w:tcPr>
            <w:tcW w:w="923" w:type="dxa"/>
          </w:tcPr>
          <w:p w:rsidR="000E7F9A" w:rsidRPr="004B09C9" w:rsidRDefault="000E7F9A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4B09C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0E7F9A" w:rsidRPr="004B09C9" w:rsidRDefault="000E7F9A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F9A" w:rsidRPr="004B09C9" w:rsidRDefault="000E7F9A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4B09C9">
              <w:rPr>
                <w:b/>
                <w:bCs/>
                <w:iCs/>
                <w:sz w:val="24"/>
                <w:szCs w:val="24"/>
              </w:rPr>
              <w:t>20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6E3419" w:rsidRDefault="006E3419" w:rsidP="006E341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7372"/>
        <w:gridCol w:w="1133"/>
      </w:tblGrid>
      <w:tr w:rsidR="006E3419" w:rsidTr="006E3419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3419" w:rsidRDefault="006E34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E3419" w:rsidRDefault="006E34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3419" w:rsidRDefault="006E34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элемента практической подготовки</w:t>
            </w:r>
            <w:r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3419" w:rsidRDefault="006E34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6E3419" w:rsidTr="006E3419">
        <w:trPr>
          <w:trHeight w:val="31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9" w:rsidRDefault="006E34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9" w:rsidRDefault="006E3419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Подготовка к диспуту «</w:t>
            </w:r>
            <w:proofErr w:type="spellStart"/>
            <w:r>
              <w:rPr>
                <w:sz w:val="24"/>
                <w:szCs w:val="24"/>
              </w:rPr>
              <w:t>Старокрещеные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новокрещеные</w:t>
            </w:r>
            <w:proofErr w:type="spellEnd"/>
            <w:r>
              <w:rPr>
                <w:sz w:val="24"/>
                <w:szCs w:val="24"/>
              </w:rPr>
              <w:t xml:space="preserve"> татары. Специфика и особенности»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9" w:rsidRPr="006E3419" w:rsidRDefault="006E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6E3419">
              <w:rPr>
                <w:sz w:val="24"/>
                <w:szCs w:val="24"/>
              </w:rPr>
              <w:t>2</w:t>
            </w:r>
          </w:p>
        </w:tc>
      </w:tr>
      <w:tr w:rsidR="006E3419" w:rsidTr="006E3419">
        <w:trPr>
          <w:trHeight w:val="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9" w:rsidRDefault="006E34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9" w:rsidRDefault="006E341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Разработка проблематики Круглого стола «Методы миссионерской деятельности»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9" w:rsidRPr="006E3419" w:rsidRDefault="006E341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E3419">
              <w:rPr>
                <w:bCs/>
                <w:sz w:val="24"/>
                <w:szCs w:val="24"/>
              </w:rPr>
              <w:t>2</w:t>
            </w:r>
          </w:p>
        </w:tc>
      </w:tr>
      <w:tr w:rsidR="006E3419" w:rsidTr="006E3419">
        <w:trPr>
          <w:trHeight w:val="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9" w:rsidRDefault="006E34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419" w:rsidRDefault="006E341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Подготовка текста доклада «Братство Михаила Архангела»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9" w:rsidRPr="006E3419" w:rsidRDefault="006E341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E3419">
              <w:rPr>
                <w:bCs/>
                <w:sz w:val="24"/>
                <w:szCs w:val="24"/>
              </w:rPr>
              <w:t>2</w:t>
            </w:r>
          </w:p>
        </w:tc>
      </w:tr>
      <w:tr w:rsidR="006E3419" w:rsidTr="006E3419">
        <w:trPr>
          <w:trHeight w:val="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9" w:rsidRDefault="006E34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9" w:rsidRDefault="006E3419">
            <w:pPr>
              <w:pStyle w:val="aa"/>
              <w:widowControl w:val="0"/>
              <w:ind w:firstLine="75"/>
              <w:jc w:val="both"/>
              <w:rPr>
                <w:highlight w:val="yellow"/>
              </w:rPr>
            </w:pPr>
            <w:r>
              <w:t>Проведение диспута «Политика русификации. Принципы и мет</w:t>
            </w:r>
            <w:r>
              <w:t>о</w:t>
            </w:r>
            <w:r>
              <w:t>ды.»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9" w:rsidRPr="006E3419" w:rsidRDefault="006E3419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6E3419">
              <w:rPr>
                <w:bCs/>
                <w:sz w:val="24"/>
                <w:szCs w:val="24"/>
              </w:rPr>
              <w:t>2</w:t>
            </w:r>
          </w:p>
        </w:tc>
      </w:tr>
      <w:tr w:rsidR="006E3419" w:rsidTr="006E3419">
        <w:trPr>
          <w:trHeight w:val="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9" w:rsidRDefault="006E34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9" w:rsidRDefault="006E3419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9" w:rsidRDefault="006E3419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8</w:t>
            </w:r>
          </w:p>
        </w:tc>
      </w:tr>
    </w:tbl>
    <w:p w:rsidR="006E3419" w:rsidRDefault="006E3419" w:rsidP="006E3419">
      <w:pPr>
        <w:widowControl w:val="0"/>
        <w:jc w:val="both"/>
        <w:rPr>
          <w:sz w:val="32"/>
          <w:szCs w:val="32"/>
        </w:rPr>
      </w:pPr>
    </w:p>
    <w:p w:rsidR="006E3419" w:rsidRPr="004B09C9" w:rsidRDefault="006E3419" w:rsidP="0033514F">
      <w:pPr>
        <w:widowControl w:val="0"/>
        <w:jc w:val="both"/>
        <w:rPr>
          <w:sz w:val="32"/>
          <w:szCs w:val="32"/>
        </w:rPr>
      </w:pPr>
    </w:p>
    <w:p w:rsidR="007122F9" w:rsidRPr="004B09C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 w:rsidRPr="004B09C9">
        <w:rPr>
          <w:b/>
          <w:bCs/>
          <w:sz w:val="28"/>
          <w:szCs w:val="28"/>
        </w:rPr>
        <w:t>4</w:t>
      </w:r>
      <w:r w:rsidR="000759F6" w:rsidRPr="004B09C9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4B09C9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4B09C9">
        <w:rPr>
          <w:b/>
          <w:bCs/>
          <w:sz w:val="24"/>
          <w:szCs w:val="24"/>
        </w:rPr>
        <w:t>4</w:t>
      </w:r>
      <w:r w:rsidR="007F38B9" w:rsidRPr="004B09C9">
        <w:rPr>
          <w:b/>
          <w:bCs/>
          <w:sz w:val="24"/>
          <w:szCs w:val="24"/>
        </w:rPr>
        <w:t>.1. Учебная</w:t>
      </w:r>
      <w:r w:rsidR="00FD049C" w:rsidRPr="004B09C9">
        <w:rPr>
          <w:b/>
          <w:bCs/>
          <w:sz w:val="24"/>
          <w:szCs w:val="24"/>
        </w:rPr>
        <w:t xml:space="preserve"> литература</w:t>
      </w:r>
    </w:p>
    <w:p w:rsidR="002E160A" w:rsidRPr="004B09C9" w:rsidRDefault="002E160A" w:rsidP="00EE319E">
      <w:pPr>
        <w:widowControl w:val="0"/>
        <w:numPr>
          <w:ilvl w:val="0"/>
          <w:numId w:val="33"/>
        </w:numPr>
        <w:tabs>
          <w:tab w:val="left" w:pos="142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4B09C9">
        <w:rPr>
          <w:bCs/>
          <w:sz w:val="24"/>
          <w:szCs w:val="24"/>
        </w:rPr>
        <w:t>Ефимов, А. Б. Очерки по истории миссионерства Русской Православной Церкви : учебное издание / А. Б. Ефимов. - Москва : ПСТГУ, 2007. - 688 с.</w:t>
      </w:r>
    </w:p>
    <w:p w:rsidR="00EE319E" w:rsidRPr="004877B6" w:rsidRDefault="00EE319E" w:rsidP="00EE319E">
      <w:pPr>
        <w:widowControl w:val="0"/>
        <w:numPr>
          <w:ilvl w:val="0"/>
          <w:numId w:val="33"/>
        </w:numPr>
        <w:tabs>
          <w:tab w:val="left" w:pos="142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4B09C9">
        <w:rPr>
          <w:sz w:val="24"/>
          <w:szCs w:val="28"/>
        </w:rPr>
        <w:t>Крайсман</w:t>
      </w:r>
      <w:proofErr w:type="spellEnd"/>
      <w:r w:rsidRPr="004B09C9">
        <w:rPr>
          <w:sz w:val="24"/>
          <w:szCs w:val="28"/>
        </w:rPr>
        <w:t>, Н. В. Политика российского правительства в миссионерской де</w:t>
      </w:r>
      <w:r w:rsidRPr="004B09C9">
        <w:rPr>
          <w:sz w:val="24"/>
          <w:szCs w:val="28"/>
        </w:rPr>
        <w:t>я</w:t>
      </w:r>
      <w:r w:rsidRPr="004B09C9">
        <w:rPr>
          <w:sz w:val="24"/>
          <w:szCs w:val="28"/>
        </w:rPr>
        <w:t xml:space="preserve">тельности в Поволжье и </w:t>
      </w:r>
      <w:proofErr w:type="spellStart"/>
      <w:r w:rsidRPr="004B09C9">
        <w:rPr>
          <w:sz w:val="24"/>
          <w:szCs w:val="28"/>
        </w:rPr>
        <w:t>Приуралье</w:t>
      </w:r>
      <w:proofErr w:type="spellEnd"/>
      <w:r w:rsidRPr="004B09C9">
        <w:rPr>
          <w:sz w:val="24"/>
          <w:szCs w:val="28"/>
        </w:rPr>
        <w:t xml:space="preserve">: век XVIII : монография / Н. В. </w:t>
      </w:r>
      <w:proofErr w:type="spellStart"/>
      <w:r w:rsidRPr="004B09C9">
        <w:rPr>
          <w:sz w:val="24"/>
          <w:szCs w:val="28"/>
        </w:rPr>
        <w:t>Крайсман</w:t>
      </w:r>
      <w:proofErr w:type="spellEnd"/>
      <w:r w:rsidRPr="004B09C9">
        <w:rPr>
          <w:sz w:val="24"/>
          <w:szCs w:val="28"/>
        </w:rPr>
        <w:t xml:space="preserve"> ; науч. ред. О.Н. Коршунова. - Казань : КНИТУ, 2012. - 156 с. – Текст : электронный.</w:t>
      </w:r>
      <w:r w:rsidRPr="004B09C9">
        <w:rPr>
          <w:sz w:val="24"/>
          <w:szCs w:val="28"/>
          <w:lang w:val="en-US"/>
        </w:rPr>
        <w:t>URL</w:t>
      </w:r>
      <w:r w:rsidRPr="004B09C9">
        <w:rPr>
          <w:sz w:val="24"/>
          <w:szCs w:val="28"/>
        </w:rPr>
        <w:t xml:space="preserve">: </w:t>
      </w:r>
      <w:hyperlink r:id="rId17" w:history="1"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biblioclub</w:t>
        </w:r>
        <w:proofErr w:type="spellEnd"/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</w:rPr>
          <w:t>/</w:t>
        </w:r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index</w:t>
        </w:r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php</w:t>
        </w:r>
        <w:proofErr w:type="spellEnd"/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</w:rPr>
          <w:t>?</w:t>
        </w:r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page</w:t>
        </w:r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</w:rPr>
          <w:t>=</w:t>
        </w:r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book</w:t>
        </w:r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</w:rPr>
          <w:t>&amp;</w:t>
        </w:r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id</w:t>
        </w:r>
        <w:r w:rsidR="004877B6" w:rsidRPr="00C01C90">
          <w:rPr>
            <w:rStyle w:val="a7"/>
            <w:rFonts w:ascii="Times New Roman" w:hAnsi="Times New Roman" w:cs="Times New Roman"/>
            <w:sz w:val="24"/>
            <w:szCs w:val="28"/>
          </w:rPr>
          <w:t>=258370</w:t>
        </w:r>
      </w:hyperlink>
    </w:p>
    <w:p w:rsidR="004877B6" w:rsidRPr="004877B6" w:rsidRDefault="004877B6" w:rsidP="004877B6">
      <w:pPr>
        <w:numPr>
          <w:ilvl w:val="0"/>
          <w:numId w:val="33"/>
        </w:numPr>
        <w:shd w:val="clear" w:color="auto" w:fill="FFFFFF"/>
        <w:rPr>
          <w:color w:val="333333"/>
          <w:sz w:val="24"/>
          <w:szCs w:val="24"/>
        </w:rPr>
      </w:pPr>
      <w:r w:rsidRPr="004877B6">
        <w:rPr>
          <w:rFonts w:eastAsia="Calibri"/>
          <w:color w:val="000000"/>
          <w:sz w:val="24"/>
          <w:szCs w:val="24"/>
        </w:rPr>
        <w:lastRenderedPageBreak/>
        <w:t xml:space="preserve">. </w:t>
      </w:r>
      <w:proofErr w:type="spellStart"/>
      <w:r w:rsidRPr="004877B6">
        <w:rPr>
          <w:color w:val="454545"/>
          <w:sz w:val="24"/>
          <w:szCs w:val="24"/>
        </w:rPr>
        <w:t>Карташёв</w:t>
      </w:r>
      <w:proofErr w:type="spellEnd"/>
      <w:r w:rsidRPr="004877B6">
        <w:rPr>
          <w:color w:val="454545"/>
          <w:sz w:val="24"/>
          <w:szCs w:val="24"/>
        </w:rPr>
        <w:t>, А. В. Очерки по истории Русской Церкви : в 2 томах / А. В. </w:t>
      </w:r>
      <w:proofErr w:type="spellStart"/>
      <w:r w:rsidRPr="004877B6">
        <w:rPr>
          <w:color w:val="454545"/>
          <w:sz w:val="24"/>
          <w:szCs w:val="24"/>
        </w:rPr>
        <w:t>Карташёв</w:t>
      </w:r>
      <w:proofErr w:type="spellEnd"/>
      <w:r w:rsidRPr="004877B6">
        <w:rPr>
          <w:color w:val="454545"/>
          <w:sz w:val="24"/>
          <w:szCs w:val="24"/>
        </w:rPr>
        <w:t xml:space="preserve">. – Москва ; Берлин : </w:t>
      </w:r>
      <w:proofErr w:type="spellStart"/>
      <w:r w:rsidRPr="004877B6">
        <w:rPr>
          <w:color w:val="454545"/>
          <w:sz w:val="24"/>
          <w:szCs w:val="24"/>
        </w:rPr>
        <w:t>Директ</w:t>
      </w:r>
      <w:proofErr w:type="spellEnd"/>
      <w:r w:rsidRPr="004877B6">
        <w:rPr>
          <w:color w:val="454545"/>
          <w:sz w:val="24"/>
          <w:szCs w:val="24"/>
        </w:rPr>
        <w:t>-Медиа, 2020. – Том 1. – 572 с. – URL: </w:t>
      </w:r>
      <w:hyperlink r:id="rId18" w:tgtFrame="_blank" w:history="1">
        <w:r w:rsidRPr="004877B6">
          <w:rPr>
            <w:rStyle w:val="a7"/>
            <w:rFonts w:ascii="Times New Roman" w:hAnsi="Times New Roman" w:cs="Times New Roman"/>
            <w:color w:val="006CA1"/>
            <w:sz w:val="24"/>
            <w:szCs w:val="24"/>
          </w:rPr>
          <w:t>https://biblioclub.ru/index.php?page=book&amp;id=572211</w:t>
        </w:r>
      </w:hyperlink>
      <w:r w:rsidRPr="004877B6">
        <w:rPr>
          <w:color w:val="454545"/>
          <w:sz w:val="24"/>
          <w:szCs w:val="24"/>
        </w:rPr>
        <w:t> (дата обращения: 06.10.2021). –  ISBN 978-5-4475-9744-3. – Текст : электронный.</w:t>
      </w:r>
    </w:p>
    <w:p w:rsidR="004877B6" w:rsidRPr="004877B6" w:rsidRDefault="004877B6" w:rsidP="004877B6">
      <w:pPr>
        <w:shd w:val="clear" w:color="auto" w:fill="FFFFFF"/>
        <w:ind w:left="720"/>
        <w:rPr>
          <w:color w:val="333333"/>
          <w:sz w:val="24"/>
          <w:szCs w:val="24"/>
        </w:rPr>
      </w:pPr>
      <w:r w:rsidRPr="004877B6">
        <w:rPr>
          <w:color w:val="333333"/>
          <w:sz w:val="24"/>
          <w:szCs w:val="24"/>
        </w:rPr>
        <w:t> </w:t>
      </w:r>
    </w:p>
    <w:p w:rsidR="004877B6" w:rsidRPr="004B09C9" w:rsidRDefault="004877B6" w:rsidP="004877B6">
      <w:pPr>
        <w:widowControl w:val="0"/>
        <w:tabs>
          <w:tab w:val="left" w:pos="142"/>
        </w:tabs>
        <w:ind w:left="709"/>
        <w:jc w:val="both"/>
        <w:outlineLvl w:val="0"/>
        <w:rPr>
          <w:bCs/>
          <w:sz w:val="24"/>
          <w:szCs w:val="24"/>
        </w:rPr>
      </w:pPr>
    </w:p>
    <w:p w:rsidR="00E433B4" w:rsidRPr="004B09C9" w:rsidRDefault="00F92DC8" w:rsidP="003942B5">
      <w:pPr>
        <w:jc w:val="center"/>
        <w:rPr>
          <w:b/>
          <w:sz w:val="24"/>
          <w:szCs w:val="24"/>
        </w:rPr>
      </w:pPr>
      <w:r w:rsidRPr="004B09C9">
        <w:rPr>
          <w:b/>
          <w:sz w:val="24"/>
          <w:szCs w:val="24"/>
        </w:rPr>
        <w:t>4</w:t>
      </w:r>
      <w:r w:rsidR="003942B5" w:rsidRPr="004B09C9">
        <w:rPr>
          <w:b/>
          <w:sz w:val="24"/>
          <w:szCs w:val="24"/>
        </w:rPr>
        <w:t>.2</w:t>
      </w:r>
      <w:r w:rsidR="00E433B4" w:rsidRPr="004B09C9">
        <w:rPr>
          <w:b/>
          <w:sz w:val="24"/>
          <w:szCs w:val="24"/>
        </w:rPr>
        <w:t>. Интернет-ресурсы</w:t>
      </w:r>
    </w:p>
    <w:p w:rsidR="00E433B4" w:rsidRPr="004B09C9" w:rsidRDefault="00CD7EE6" w:rsidP="00EC6441">
      <w:pPr>
        <w:ind w:firstLine="709"/>
        <w:jc w:val="both"/>
        <w:rPr>
          <w:sz w:val="24"/>
          <w:szCs w:val="24"/>
        </w:rPr>
      </w:pPr>
      <w:hyperlink r:id="rId19" w:history="1">
        <w:r w:rsidR="00E433B4" w:rsidRPr="004B09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33B4" w:rsidRPr="004B09C9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E433B4" w:rsidRPr="004B09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33B4" w:rsidRPr="004B09C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4B09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biblioclub</w:t>
        </w:r>
        <w:proofErr w:type="spellEnd"/>
        <w:r w:rsidR="00E433B4" w:rsidRPr="004B09C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4B09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4B09C9">
        <w:rPr>
          <w:rStyle w:val="a7"/>
          <w:rFonts w:ascii="Times New Roman" w:hAnsi="Times New Roman" w:cs="Times New Roman"/>
          <w:b/>
          <w:sz w:val="24"/>
          <w:szCs w:val="24"/>
        </w:rPr>
        <w:t xml:space="preserve"> - </w:t>
      </w:r>
      <w:r w:rsidR="00E433B4" w:rsidRPr="004B09C9">
        <w:rPr>
          <w:sz w:val="24"/>
          <w:szCs w:val="24"/>
        </w:rPr>
        <w:t>ЭБС «Университетская библиотека онлайн»</w:t>
      </w:r>
    </w:p>
    <w:p w:rsidR="0099733B" w:rsidRPr="004B09C9" w:rsidRDefault="00E433B4" w:rsidP="00EC6441">
      <w:pPr>
        <w:ind w:firstLine="709"/>
        <w:jc w:val="both"/>
        <w:rPr>
          <w:sz w:val="24"/>
          <w:szCs w:val="24"/>
        </w:rPr>
      </w:pPr>
      <w:r w:rsidRPr="004B09C9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4B09C9">
        <w:rPr>
          <w:sz w:val="24"/>
          <w:szCs w:val="24"/>
        </w:rPr>
        <w:t>о</w:t>
      </w:r>
      <w:r w:rsidRPr="004B09C9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</w:t>
      </w:r>
      <w:r w:rsidR="00EC6441" w:rsidRPr="004B09C9">
        <w:rPr>
          <w:sz w:val="24"/>
          <w:szCs w:val="24"/>
        </w:rPr>
        <w:t>м, немецком и английском языках.</w:t>
      </w:r>
    </w:p>
    <w:p w:rsidR="00EC6441" w:rsidRPr="004B09C9" w:rsidRDefault="00EC6441" w:rsidP="00EC6441">
      <w:pPr>
        <w:ind w:firstLine="709"/>
        <w:jc w:val="both"/>
        <w:rPr>
          <w:sz w:val="24"/>
          <w:szCs w:val="24"/>
        </w:rPr>
      </w:pPr>
      <w:r w:rsidRPr="004B09C9">
        <w:rPr>
          <w:sz w:val="24"/>
          <w:szCs w:val="24"/>
        </w:rPr>
        <w:t xml:space="preserve">Центр религиоведческих исследований «Этна»: </w:t>
      </w:r>
      <w:hyperlink r:id="rId20" w:history="1">
        <w:r w:rsidRPr="004B09C9">
          <w:rPr>
            <w:rStyle w:val="a7"/>
            <w:rFonts w:ascii="Times New Roman" w:hAnsi="Times New Roman" w:cs="Times New Roman"/>
            <w:sz w:val="24"/>
            <w:szCs w:val="24"/>
          </w:rPr>
          <w:t>http://ethna.upelsinka.com/</w:t>
        </w:r>
      </w:hyperlink>
    </w:p>
    <w:p w:rsidR="00EC6441" w:rsidRPr="004B09C9" w:rsidRDefault="00EC6441" w:rsidP="00EC6441">
      <w:pPr>
        <w:ind w:firstLine="709"/>
        <w:jc w:val="both"/>
        <w:rPr>
          <w:sz w:val="24"/>
          <w:szCs w:val="24"/>
        </w:rPr>
      </w:pPr>
      <w:r w:rsidRPr="004B09C9">
        <w:rPr>
          <w:sz w:val="24"/>
          <w:szCs w:val="24"/>
        </w:rPr>
        <w:t xml:space="preserve">Электронная гуманитарная библиотека </w:t>
      </w:r>
      <w:hyperlink r:id="rId21" w:history="1">
        <w:r w:rsidRPr="004B09C9">
          <w:rPr>
            <w:rStyle w:val="a7"/>
            <w:rFonts w:ascii="Times New Roman" w:hAnsi="Times New Roman" w:cs="Times New Roman"/>
            <w:sz w:val="24"/>
            <w:szCs w:val="24"/>
          </w:rPr>
          <w:t>http://www.gumfak.ru/</w:t>
        </w:r>
      </w:hyperlink>
    </w:p>
    <w:p w:rsidR="00EC6441" w:rsidRPr="004B09C9" w:rsidRDefault="00EC6441" w:rsidP="00EC6441">
      <w:pPr>
        <w:ind w:firstLine="709"/>
        <w:jc w:val="both"/>
        <w:rPr>
          <w:sz w:val="24"/>
          <w:szCs w:val="24"/>
        </w:rPr>
      </w:pPr>
      <w:r w:rsidRPr="004B09C9">
        <w:rPr>
          <w:sz w:val="24"/>
          <w:szCs w:val="24"/>
        </w:rPr>
        <w:t xml:space="preserve">Информационно-аналитические портал </w:t>
      </w:r>
      <w:hyperlink r:id="rId22" w:history="1">
        <w:r w:rsidRPr="004B09C9">
          <w:rPr>
            <w:rStyle w:val="a7"/>
            <w:rFonts w:ascii="Times New Roman" w:hAnsi="Times New Roman" w:cs="Times New Roman"/>
            <w:sz w:val="24"/>
            <w:szCs w:val="24"/>
          </w:rPr>
          <w:t>http://www.religo.ru</w:t>
        </w:r>
      </w:hyperlink>
    </w:p>
    <w:p w:rsidR="00EC6441" w:rsidRPr="004B09C9" w:rsidRDefault="00EC6441" w:rsidP="00EC6441">
      <w:pPr>
        <w:ind w:firstLine="709"/>
        <w:jc w:val="both"/>
        <w:rPr>
          <w:sz w:val="24"/>
          <w:szCs w:val="24"/>
        </w:rPr>
      </w:pPr>
      <w:r w:rsidRPr="004B09C9">
        <w:rPr>
          <w:sz w:val="24"/>
          <w:szCs w:val="24"/>
        </w:rPr>
        <w:t xml:space="preserve">Информационный портал </w:t>
      </w:r>
      <w:hyperlink r:id="rId23" w:history="1">
        <w:r w:rsidRPr="004B09C9">
          <w:rPr>
            <w:rStyle w:val="a7"/>
            <w:rFonts w:ascii="Times New Roman" w:hAnsi="Times New Roman" w:cs="Times New Roman"/>
            <w:sz w:val="24"/>
            <w:szCs w:val="24"/>
          </w:rPr>
          <w:t>http://www.religare.ru</w:t>
        </w:r>
      </w:hyperlink>
    </w:p>
    <w:p w:rsidR="00EC6441" w:rsidRPr="004B09C9" w:rsidRDefault="00EC6441" w:rsidP="00EC6441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4B09C9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 w:rsidRPr="004B09C9">
        <w:rPr>
          <w:b/>
          <w:bCs/>
          <w:sz w:val="24"/>
          <w:szCs w:val="24"/>
        </w:rPr>
        <w:t>4</w:t>
      </w:r>
      <w:r w:rsidR="003942B5" w:rsidRPr="004B09C9">
        <w:rPr>
          <w:b/>
          <w:bCs/>
          <w:sz w:val="24"/>
          <w:szCs w:val="24"/>
        </w:rPr>
        <w:t>.3.</w:t>
      </w:r>
      <w:r w:rsidR="00A248CD" w:rsidRPr="004B09C9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4B09C9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4B09C9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4B09C9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4B09C9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4B09C9">
        <w:rPr>
          <w:rFonts w:eastAsia="Calibri"/>
          <w:color w:val="000000"/>
          <w:sz w:val="23"/>
          <w:szCs w:val="23"/>
        </w:rPr>
        <w:t>2</w:t>
      </w:r>
      <w:r w:rsidR="00B85774" w:rsidRPr="004B09C9">
        <w:rPr>
          <w:rFonts w:eastAsia="Calibri"/>
          <w:color w:val="000000"/>
          <w:sz w:val="23"/>
          <w:szCs w:val="23"/>
        </w:rPr>
        <w:t xml:space="preserve">. </w:t>
      </w:r>
      <w:r w:rsidR="00B85774" w:rsidRPr="004B09C9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4B09C9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4B09C9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</w:p>
    <w:p w:rsidR="00F85F9D" w:rsidRPr="004B09C9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4B09C9">
        <w:rPr>
          <w:rFonts w:eastAsia="Calibri"/>
          <w:color w:val="000000"/>
          <w:sz w:val="23"/>
          <w:szCs w:val="23"/>
        </w:rPr>
        <w:t>3</w:t>
      </w:r>
      <w:r w:rsidR="00F85F9D" w:rsidRPr="004B09C9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4B09C9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4B09C9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Pr="004B09C9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4B09C9">
        <w:rPr>
          <w:rFonts w:eastAsia="Calibri"/>
          <w:color w:val="000000"/>
          <w:sz w:val="23"/>
          <w:szCs w:val="23"/>
        </w:rPr>
        <w:t>4</w:t>
      </w:r>
      <w:r w:rsidR="00231B3F" w:rsidRPr="004B09C9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 w:rsidRPr="004B09C9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 w:rsidRPr="004B09C9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Pr="004B09C9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4B09C9">
        <w:rPr>
          <w:rFonts w:eastAsia="Calibri"/>
          <w:color w:val="000000"/>
          <w:sz w:val="23"/>
          <w:szCs w:val="23"/>
        </w:rPr>
        <w:t xml:space="preserve">5. </w:t>
      </w:r>
      <w:r w:rsidRPr="004B09C9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24" w:history="1">
        <w:r w:rsidRPr="004B09C9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C61E66" w:rsidRPr="004B09C9" w:rsidRDefault="00AB4C91" w:rsidP="00802580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4B09C9">
        <w:rPr>
          <w:rFonts w:eastAsia="Calibri"/>
          <w:color w:val="000000"/>
          <w:sz w:val="23"/>
          <w:szCs w:val="23"/>
        </w:rPr>
        <w:t>6.</w:t>
      </w:r>
      <w:r w:rsidR="00E56943" w:rsidRPr="004B09C9">
        <w:rPr>
          <w:rFonts w:eastAsia="Calibri"/>
          <w:color w:val="000000"/>
          <w:sz w:val="23"/>
          <w:szCs w:val="23"/>
          <w:lang w:val="en-US"/>
        </w:rPr>
        <w:t>Zoom</w:t>
      </w:r>
      <w:r w:rsidR="00E56943" w:rsidRPr="004B09C9">
        <w:rPr>
          <w:rFonts w:eastAsia="Calibri"/>
          <w:color w:val="000000"/>
          <w:sz w:val="23"/>
          <w:szCs w:val="23"/>
        </w:rPr>
        <w:t>- программа для организации видеоконференций</w:t>
      </w:r>
    </w:p>
    <w:p w:rsidR="00F85F9D" w:rsidRPr="004B09C9" w:rsidRDefault="00802580" w:rsidP="00356094">
      <w:pPr>
        <w:ind w:firstLine="709"/>
        <w:jc w:val="both"/>
        <w:rPr>
          <w:b/>
          <w:sz w:val="24"/>
          <w:szCs w:val="24"/>
        </w:rPr>
      </w:pPr>
      <w:r w:rsidRPr="004B09C9">
        <w:rPr>
          <w:rFonts w:eastAsia="Calibri"/>
          <w:color w:val="000000"/>
          <w:sz w:val="23"/>
          <w:szCs w:val="23"/>
        </w:rPr>
        <w:t>7</w:t>
      </w:r>
      <w:r w:rsidR="00F85F9D" w:rsidRPr="004B09C9">
        <w:rPr>
          <w:rFonts w:eastAsia="Calibri"/>
          <w:color w:val="000000"/>
          <w:sz w:val="23"/>
          <w:szCs w:val="23"/>
        </w:rPr>
        <w:t>.</w:t>
      </w:r>
      <w:r w:rsidR="00356094" w:rsidRPr="004B09C9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4B09C9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4B09C9">
        <w:rPr>
          <w:sz w:val="24"/>
          <w:szCs w:val="24"/>
        </w:rPr>
        <w:t>а</w:t>
      </w:r>
      <w:r w:rsidR="00356094" w:rsidRPr="004B09C9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4B09C9">
        <w:rPr>
          <w:sz w:val="24"/>
          <w:szCs w:val="24"/>
        </w:rPr>
        <w:t>ч</w:t>
      </w:r>
      <w:r w:rsidR="00356094" w:rsidRPr="004B09C9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802580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 w:rsidRPr="004B09C9">
        <w:rPr>
          <w:rFonts w:eastAsia="Calibri"/>
          <w:color w:val="000000"/>
          <w:sz w:val="23"/>
          <w:szCs w:val="23"/>
        </w:rPr>
        <w:t>8</w:t>
      </w:r>
      <w:r w:rsidR="00F85F9D" w:rsidRPr="004B09C9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4877B6" w:rsidRPr="004877B6" w:rsidRDefault="004877B6" w:rsidP="004877B6">
      <w:pPr>
        <w:shd w:val="clear" w:color="auto" w:fill="FFFFFF"/>
        <w:rPr>
          <w:color w:val="333333"/>
          <w:sz w:val="24"/>
          <w:szCs w:val="24"/>
        </w:rPr>
      </w:pPr>
    </w:p>
    <w:p w:rsidR="004877B6" w:rsidRPr="004B09C9" w:rsidRDefault="004877B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4B09C9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4B09C9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 w:rsidRPr="004B09C9">
        <w:rPr>
          <w:b/>
          <w:bCs/>
          <w:sz w:val="28"/>
          <w:szCs w:val="28"/>
        </w:rPr>
        <w:t>5</w:t>
      </w:r>
      <w:r w:rsidR="00382A1C" w:rsidRPr="004B09C9">
        <w:rPr>
          <w:b/>
          <w:bCs/>
          <w:sz w:val="28"/>
          <w:szCs w:val="28"/>
        </w:rPr>
        <w:t>. Материально-техническое обеспечение дисциплины</w:t>
      </w:r>
      <w:bookmarkEnd w:id="27"/>
    </w:p>
    <w:p w:rsidR="00B30CB8" w:rsidRPr="004B09C9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4B09C9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4B09C9">
        <w:rPr>
          <w:sz w:val="24"/>
          <w:szCs w:val="24"/>
        </w:rPr>
        <w:t>о</w:t>
      </w:r>
      <w:r w:rsidRPr="004B09C9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4B09C9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B09C9">
        <w:rPr>
          <w:sz w:val="24"/>
          <w:szCs w:val="24"/>
        </w:rPr>
        <w:t>учебные аудитории для проведения</w:t>
      </w:r>
      <w:r w:rsidR="00435FF7" w:rsidRPr="004B09C9">
        <w:rPr>
          <w:sz w:val="24"/>
          <w:szCs w:val="24"/>
        </w:rPr>
        <w:t xml:space="preserve"> лекционных и</w:t>
      </w:r>
      <w:r w:rsidR="001845EA" w:rsidRPr="004B09C9">
        <w:rPr>
          <w:sz w:val="24"/>
          <w:szCs w:val="24"/>
        </w:rPr>
        <w:t xml:space="preserve"> практических занятий</w:t>
      </w:r>
      <w:r w:rsidRPr="004B09C9">
        <w:rPr>
          <w:sz w:val="24"/>
          <w:szCs w:val="24"/>
        </w:rPr>
        <w:t xml:space="preserve">; </w:t>
      </w:r>
    </w:p>
    <w:p w:rsidR="00B30CB8" w:rsidRPr="004B09C9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B09C9">
        <w:rPr>
          <w:sz w:val="24"/>
          <w:szCs w:val="24"/>
        </w:rPr>
        <w:t>помещения для самостоятельн</w:t>
      </w:r>
      <w:r w:rsidR="001845EA" w:rsidRPr="004B09C9">
        <w:rPr>
          <w:sz w:val="24"/>
          <w:szCs w:val="24"/>
        </w:rPr>
        <w:t>ой работы: библиотека (читальный</w:t>
      </w:r>
      <w:r w:rsidRPr="004B09C9">
        <w:rPr>
          <w:sz w:val="24"/>
          <w:szCs w:val="24"/>
        </w:rPr>
        <w:t xml:space="preserve"> за</w:t>
      </w:r>
      <w:r w:rsidR="001845EA" w:rsidRPr="004B09C9">
        <w:rPr>
          <w:sz w:val="24"/>
          <w:szCs w:val="24"/>
        </w:rPr>
        <w:t>л</w:t>
      </w:r>
      <w:r w:rsidRPr="004B09C9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4B09C9">
        <w:rPr>
          <w:sz w:val="24"/>
          <w:szCs w:val="24"/>
        </w:rPr>
        <w:t>н</w:t>
      </w:r>
      <w:r w:rsidRPr="004B09C9">
        <w:rPr>
          <w:sz w:val="24"/>
          <w:szCs w:val="24"/>
        </w:rPr>
        <w:t>тернет и обеспечением доступа в электронную информаци</w:t>
      </w:r>
      <w:r w:rsidR="001845EA" w:rsidRPr="004B09C9">
        <w:rPr>
          <w:sz w:val="24"/>
          <w:szCs w:val="24"/>
        </w:rPr>
        <w:t>онно-образовательную среду.</w:t>
      </w:r>
    </w:p>
    <w:p w:rsidR="00B30CB8" w:rsidRPr="004B09C9" w:rsidRDefault="00B30CB8" w:rsidP="00B30CB8">
      <w:pPr>
        <w:ind w:firstLine="567"/>
        <w:jc w:val="both"/>
        <w:rPr>
          <w:sz w:val="24"/>
          <w:szCs w:val="24"/>
        </w:rPr>
      </w:pPr>
      <w:r w:rsidRPr="004B09C9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 w:rsidRPr="004B09C9">
        <w:rPr>
          <w:sz w:val="24"/>
          <w:szCs w:val="24"/>
        </w:rPr>
        <w:t xml:space="preserve"> доска,</w:t>
      </w:r>
      <w:r w:rsidR="00EE71F2" w:rsidRPr="004B09C9">
        <w:rPr>
          <w:sz w:val="24"/>
          <w:szCs w:val="24"/>
        </w:rPr>
        <w:t xml:space="preserve"> экран</w:t>
      </w:r>
      <w:r w:rsidRPr="004B09C9">
        <w:rPr>
          <w:sz w:val="24"/>
          <w:szCs w:val="24"/>
        </w:rPr>
        <w:t>,</w:t>
      </w:r>
      <w:r w:rsidR="00EE71F2" w:rsidRPr="004B09C9">
        <w:rPr>
          <w:sz w:val="24"/>
          <w:szCs w:val="24"/>
        </w:rPr>
        <w:t xml:space="preserve"> компьютер.</w:t>
      </w:r>
    </w:p>
    <w:p w:rsidR="0099733B" w:rsidRPr="004B09C9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4B09C9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 w:rsidRPr="004B09C9">
        <w:rPr>
          <w:b/>
          <w:bCs/>
          <w:sz w:val="28"/>
          <w:szCs w:val="28"/>
        </w:rPr>
        <w:t>6</w:t>
      </w:r>
      <w:r w:rsidR="00FE3C6A" w:rsidRPr="004B09C9">
        <w:rPr>
          <w:b/>
          <w:bCs/>
          <w:sz w:val="28"/>
          <w:szCs w:val="28"/>
        </w:rPr>
        <w:t xml:space="preserve">. </w:t>
      </w:r>
      <w:r w:rsidR="00612376" w:rsidRPr="004B09C9">
        <w:rPr>
          <w:b/>
          <w:bCs/>
          <w:sz w:val="28"/>
          <w:szCs w:val="28"/>
        </w:rPr>
        <w:t>Оценоч</w:t>
      </w:r>
      <w:r w:rsidR="00931883" w:rsidRPr="004B09C9">
        <w:rPr>
          <w:b/>
          <w:bCs/>
          <w:sz w:val="28"/>
          <w:szCs w:val="28"/>
        </w:rPr>
        <w:t xml:space="preserve">ные средства </w:t>
      </w:r>
      <w:r w:rsidR="00612376" w:rsidRPr="004B09C9">
        <w:rPr>
          <w:b/>
          <w:bCs/>
          <w:sz w:val="28"/>
          <w:szCs w:val="28"/>
        </w:rPr>
        <w:t>промежуточ</w:t>
      </w:r>
      <w:r w:rsidR="0058423E" w:rsidRPr="004B09C9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Pr="004B09C9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4B09C9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4B09C9">
        <w:rPr>
          <w:sz w:val="24"/>
          <w:szCs w:val="24"/>
        </w:rPr>
        <w:t>я</w:t>
      </w:r>
      <w:r w:rsidR="00F043E8" w:rsidRPr="004B09C9">
        <w:rPr>
          <w:sz w:val="24"/>
          <w:szCs w:val="24"/>
        </w:rPr>
        <w:t>е</w:t>
      </w:r>
      <w:r w:rsidRPr="004B09C9">
        <w:rPr>
          <w:sz w:val="24"/>
          <w:szCs w:val="24"/>
        </w:rPr>
        <w:t>тся</w:t>
      </w:r>
      <w:r w:rsidR="0030090F">
        <w:rPr>
          <w:sz w:val="24"/>
          <w:szCs w:val="24"/>
        </w:rPr>
        <w:t xml:space="preserve"> </w:t>
      </w:r>
      <w:r w:rsidR="004B35B3" w:rsidRPr="004B09C9">
        <w:rPr>
          <w:sz w:val="24"/>
          <w:szCs w:val="24"/>
        </w:rPr>
        <w:t>зачет с оценкой</w:t>
      </w:r>
      <w:r w:rsidR="00F043E8" w:rsidRPr="004B09C9">
        <w:rPr>
          <w:sz w:val="24"/>
          <w:szCs w:val="24"/>
        </w:rPr>
        <w:t>, который проводи</w:t>
      </w:r>
      <w:r w:rsidRPr="004B09C9">
        <w:rPr>
          <w:sz w:val="24"/>
          <w:szCs w:val="24"/>
        </w:rPr>
        <w:t>тся в устной форме.</w:t>
      </w:r>
    </w:p>
    <w:p w:rsidR="00612376" w:rsidRPr="004B09C9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Pr="004B09C9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4B09C9">
        <w:rPr>
          <w:b/>
          <w:bCs/>
          <w:sz w:val="24"/>
          <w:szCs w:val="24"/>
        </w:rPr>
        <w:t xml:space="preserve">Вопросы к </w:t>
      </w:r>
      <w:r w:rsidR="004B35B3" w:rsidRPr="004B09C9">
        <w:rPr>
          <w:b/>
          <w:bCs/>
          <w:sz w:val="24"/>
          <w:szCs w:val="24"/>
        </w:rPr>
        <w:t>зачету</w:t>
      </w:r>
      <w:r w:rsidRPr="004B09C9">
        <w:rPr>
          <w:b/>
          <w:bCs/>
          <w:sz w:val="24"/>
          <w:szCs w:val="24"/>
        </w:rPr>
        <w:t>:</w:t>
      </w:r>
    </w:p>
    <w:p w:rsidR="004877B6" w:rsidRDefault="00805C8E" w:rsidP="004877B6">
      <w:pPr>
        <w:numPr>
          <w:ilvl w:val="0"/>
          <w:numId w:val="34"/>
        </w:numPr>
        <w:shd w:val="clear" w:color="auto" w:fill="FFFFFF"/>
        <w:jc w:val="both"/>
        <w:rPr>
          <w:sz w:val="24"/>
          <w:szCs w:val="24"/>
        </w:rPr>
      </w:pPr>
      <w:r w:rsidRPr="004B09C9">
        <w:rPr>
          <w:sz w:val="24"/>
          <w:szCs w:val="24"/>
        </w:rPr>
        <w:t>Цель, предмет, объект и задачи миссионерской деятельности.</w:t>
      </w:r>
    </w:p>
    <w:p w:rsidR="00805C8E" w:rsidRPr="004B09C9" w:rsidRDefault="00805C8E" w:rsidP="004877B6">
      <w:pPr>
        <w:numPr>
          <w:ilvl w:val="0"/>
          <w:numId w:val="34"/>
        </w:numPr>
        <w:shd w:val="clear" w:color="auto" w:fill="FFFFFF"/>
        <w:jc w:val="both"/>
        <w:rPr>
          <w:sz w:val="24"/>
          <w:szCs w:val="24"/>
        </w:rPr>
      </w:pPr>
      <w:r w:rsidRPr="004B09C9">
        <w:rPr>
          <w:sz w:val="24"/>
          <w:szCs w:val="24"/>
        </w:rPr>
        <w:t xml:space="preserve"> Структура миссионерских знаний (что должен знать и уметь миссионер).</w:t>
      </w:r>
    </w:p>
    <w:p w:rsidR="00805C8E" w:rsidRPr="004B09C9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>Формы миссионерской деятельности и их специфика: миссионерский центр, миссионерский стан, миссионерская экспедиция.</w:t>
      </w:r>
    </w:p>
    <w:p w:rsidR="00805C8E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>Особенности распространение христианства в Поволжье</w:t>
      </w:r>
    </w:p>
    <w:p w:rsidR="00B95502" w:rsidRPr="004B09C9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           </w:t>
      </w:r>
      <w:r w:rsidRPr="004B09C9">
        <w:rPr>
          <w:sz w:val="24"/>
          <w:szCs w:val="24"/>
        </w:rPr>
        <w:t xml:space="preserve">Христианско-исламский синкретизм </w:t>
      </w:r>
      <w:proofErr w:type="spellStart"/>
      <w:r w:rsidRPr="004B09C9">
        <w:rPr>
          <w:sz w:val="24"/>
          <w:szCs w:val="24"/>
        </w:rPr>
        <w:t>новокрещеных</w:t>
      </w:r>
      <w:proofErr w:type="spellEnd"/>
      <w:r w:rsidRPr="004B09C9">
        <w:rPr>
          <w:sz w:val="24"/>
          <w:szCs w:val="24"/>
        </w:rPr>
        <w:t xml:space="preserve"> татар.</w:t>
      </w:r>
    </w:p>
    <w:p w:rsidR="00805C8E" w:rsidRPr="004B09C9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 xml:space="preserve">Жизнь и миссионерское служение </w:t>
      </w:r>
      <w:proofErr w:type="spellStart"/>
      <w:r w:rsidR="00805C8E" w:rsidRPr="004B09C9">
        <w:rPr>
          <w:sz w:val="24"/>
          <w:szCs w:val="24"/>
        </w:rPr>
        <w:t>Филофея</w:t>
      </w:r>
      <w:proofErr w:type="spellEnd"/>
      <w:r w:rsidR="00805C8E" w:rsidRPr="004B09C9">
        <w:rPr>
          <w:sz w:val="24"/>
          <w:szCs w:val="24"/>
        </w:rPr>
        <w:t xml:space="preserve"> Лещинского</w:t>
      </w:r>
    </w:p>
    <w:p w:rsidR="00805C8E" w:rsidRPr="004B09C9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 xml:space="preserve">Миссия в Поволжье и Пермском крае в XVIII–XIX </w:t>
      </w:r>
      <w:proofErr w:type="spellStart"/>
      <w:r w:rsidR="00805C8E" w:rsidRPr="004B09C9">
        <w:rPr>
          <w:sz w:val="24"/>
          <w:szCs w:val="24"/>
        </w:rPr>
        <w:t>в.в</w:t>
      </w:r>
      <w:proofErr w:type="spellEnd"/>
      <w:r w:rsidR="00805C8E" w:rsidRPr="004B09C9">
        <w:rPr>
          <w:sz w:val="24"/>
          <w:szCs w:val="24"/>
        </w:rPr>
        <w:t>. Преосвященный А</w:t>
      </w:r>
      <w:r w:rsidR="00805C8E" w:rsidRPr="004B09C9">
        <w:rPr>
          <w:sz w:val="24"/>
          <w:szCs w:val="24"/>
        </w:rPr>
        <w:t>р</w:t>
      </w:r>
      <w:r w:rsidR="00805C8E" w:rsidRPr="004B09C9">
        <w:rPr>
          <w:sz w:val="24"/>
          <w:szCs w:val="24"/>
        </w:rPr>
        <w:t>кадий (Федоров)</w:t>
      </w:r>
      <w:r>
        <w:rPr>
          <w:sz w:val="24"/>
          <w:szCs w:val="24"/>
        </w:rPr>
        <w:t>. Успехи  и трудности.</w:t>
      </w:r>
    </w:p>
    <w:p w:rsidR="00805C8E" w:rsidRPr="004B09C9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 xml:space="preserve">Казанская миссионерская школа. Н.И. </w:t>
      </w:r>
      <w:proofErr w:type="spellStart"/>
      <w:r w:rsidR="00805C8E" w:rsidRPr="004B09C9">
        <w:rPr>
          <w:sz w:val="24"/>
          <w:szCs w:val="24"/>
        </w:rPr>
        <w:t>Ильминский</w:t>
      </w:r>
      <w:proofErr w:type="spellEnd"/>
      <w:r w:rsidR="00805C8E" w:rsidRPr="004B09C9">
        <w:rPr>
          <w:sz w:val="24"/>
          <w:szCs w:val="24"/>
        </w:rPr>
        <w:t>.</w:t>
      </w:r>
    </w:p>
    <w:p w:rsidR="00805C8E" w:rsidRPr="004B09C9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>Жизнь и миссионерское служение епископа Нижегородского Питирима</w:t>
      </w:r>
    </w:p>
    <w:p w:rsidR="00805C8E" w:rsidRPr="004B09C9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>Миссия среди старообрядцев</w:t>
      </w:r>
      <w:r>
        <w:rPr>
          <w:sz w:val="24"/>
          <w:szCs w:val="24"/>
        </w:rPr>
        <w:t>.</w:t>
      </w:r>
      <w:r w:rsidRPr="00B95502">
        <w:rPr>
          <w:sz w:val="24"/>
          <w:szCs w:val="24"/>
        </w:rPr>
        <w:t xml:space="preserve"> </w:t>
      </w:r>
      <w:r w:rsidRPr="004B09C9">
        <w:rPr>
          <w:sz w:val="24"/>
          <w:szCs w:val="24"/>
        </w:rPr>
        <w:t>Появление единоверия.</w:t>
      </w:r>
    </w:p>
    <w:p w:rsidR="00805C8E" w:rsidRPr="004B09C9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>Особенности миссионерской деятельности среди оренбургских старообря</w:t>
      </w:r>
      <w:r w:rsidR="00805C8E" w:rsidRPr="004B09C9">
        <w:rPr>
          <w:sz w:val="24"/>
          <w:szCs w:val="24"/>
        </w:rPr>
        <w:t>д</w:t>
      </w:r>
      <w:r w:rsidR="00805C8E" w:rsidRPr="004B09C9">
        <w:rPr>
          <w:sz w:val="24"/>
          <w:szCs w:val="24"/>
        </w:rPr>
        <w:t xml:space="preserve">цев-казаков. </w:t>
      </w:r>
    </w:p>
    <w:p w:rsidR="00805C8E" w:rsidRPr="004B09C9" w:rsidRDefault="00B95502" w:rsidP="00805C8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 xml:space="preserve">Особенности  миссионерской деятельности среди ставропольских калмыков. Миссия иеромонаха Н. </w:t>
      </w:r>
      <w:proofErr w:type="spellStart"/>
      <w:r w:rsidR="00805C8E" w:rsidRPr="004B09C9">
        <w:rPr>
          <w:sz w:val="24"/>
          <w:szCs w:val="24"/>
        </w:rPr>
        <w:t>Ленкеевича</w:t>
      </w:r>
      <w:proofErr w:type="spellEnd"/>
      <w:r w:rsidR="00805C8E" w:rsidRPr="004B09C9">
        <w:rPr>
          <w:sz w:val="24"/>
          <w:szCs w:val="24"/>
        </w:rPr>
        <w:t xml:space="preserve">. Миссия А. </w:t>
      </w:r>
      <w:proofErr w:type="spellStart"/>
      <w:r w:rsidR="00805C8E" w:rsidRPr="004B09C9">
        <w:rPr>
          <w:sz w:val="24"/>
          <w:szCs w:val="24"/>
        </w:rPr>
        <w:t>Чубовского</w:t>
      </w:r>
      <w:proofErr w:type="spellEnd"/>
      <w:r w:rsidR="00805C8E" w:rsidRPr="004B09C9">
        <w:rPr>
          <w:sz w:val="24"/>
          <w:szCs w:val="24"/>
        </w:rPr>
        <w:t>.</w:t>
      </w:r>
    </w:p>
    <w:p w:rsidR="00420721" w:rsidRPr="004B09C9" w:rsidRDefault="00B95502" w:rsidP="00D9095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805C8E" w:rsidRPr="004B09C9">
        <w:rPr>
          <w:sz w:val="24"/>
          <w:szCs w:val="24"/>
        </w:rPr>
        <w:t>.</w:t>
      </w:r>
      <w:r w:rsidR="00805C8E" w:rsidRPr="004B09C9">
        <w:rPr>
          <w:sz w:val="24"/>
          <w:szCs w:val="24"/>
        </w:rPr>
        <w:tab/>
        <w:t>Особенности  миссионерской деятельности среди башкир</w:t>
      </w:r>
    </w:p>
    <w:p w:rsidR="00612376" w:rsidRPr="004B09C9" w:rsidRDefault="00612376" w:rsidP="00612376">
      <w:pPr>
        <w:jc w:val="both"/>
        <w:rPr>
          <w:b/>
          <w:bCs/>
          <w:sz w:val="24"/>
          <w:szCs w:val="24"/>
        </w:rPr>
      </w:pPr>
    </w:p>
    <w:p w:rsidR="00612376" w:rsidRPr="004B09C9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 w:rsidRPr="0030090F">
        <w:rPr>
          <w:b/>
          <w:bCs/>
          <w:iCs/>
          <w:sz w:val="24"/>
          <w:szCs w:val="24"/>
        </w:rPr>
        <w:t>6</w:t>
      </w:r>
      <w:r w:rsidR="0030090F">
        <w:rPr>
          <w:b/>
          <w:bCs/>
          <w:iCs/>
          <w:sz w:val="24"/>
          <w:szCs w:val="24"/>
        </w:rPr>
        <w:t>.1</w:t>
      </w:r>
      <w:r w:rsidR="00677B6F" w:rsidRPr="004B09C9">
        <w:rPr>
          <w:b/>
          <w:bCs/>
          <w:iCs/>
          <w:sz w:val="24"/>
          <w:szCs w:val="24"/>
        </w:rPr>
        <w:t xml:space="preserve">. </w:t>
      </w:r>
      <w:r w:rsidR="006434C9" w:rsidRPr="004B09C9">
        <w:rPr>
          <w:b/>
          <w:bCs/>
          <w:iCs/>
          <w:sz w:val="24"/>
          <w:szCs w:val="24"/>
        </w:rPr>
        <w:t>Показатели, к</w:t>
      </w:r>
      <w:r w:rsidR="00612376" w:rsidRPr="004B09C9">
        <w:rPr>
          <w:b/>
          <w:bCs/>
          <w:iCs/>
          <w:sz w:val="24"/>
          <w:szCs w:val="24"/>
        </w:rPr>
        <w:t>ритерии</w:t>
      </w:r>
      <w:r w:rsidR="006434C9" w:rsidRPr="004B09C9">
        <w:rPr>
          <w:b/>
          <w:bCs/>
          <w:iCs/>
          <w:sz w:val="24"/>
          <w:szCs w:val="24"/>
        </w:rPr>
        <w:t xml:space="preserve"> и шкала</w:t>
      </w:r>
      <w:r w:rsidR="00612376" w:rsidRPr="004B09C9">
        <w:rPr>
          <w:b/>
          <w:bCs/>
          <w:iCs/>
          <w:sz w:val="24"/>
          <w:szCs w:val="24"/>
        </w:rPr>
        <w:t xml:space="preserve"> о</w:t>
      </w:r>
      <w:r w:rsidR="006434C9" w:rsidRPr="004B09C9">
        <w:rPr>
          <w:b/>
          <w:bCs/>
          <w:iCs/>
          <w:sz w:val="24"/>
          <w:szCs w:val="24"/>
        </w:rPr>
        <w:t>ценивания</w:t>
      </w:r>
      <w:r w:rsidR="00677B6F" w:rsidRPr="004B09C9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4B09C9">
        <w:rPr>
          <w:b/>
          <w:bCs/>
          <w:iCs/>
          <w:sz w:val="24"/>
          <w:szCs w:val="24"/>
        </w:rPr>
        <w:t>и</w:t>
      </w:r>
      <w:r w:rsidR="00677B6F" w:rsidRPr="004B09C9">
        <w:rPr>
          <w:b/>
          <w:bCs/>
          <w:iCs/>
          <w:sz w:val="24"/>
          <w:szCs w:val="24"/>
        </w:rPr>
        <w:t xml:space="preserve">плине </w:t>
      </w:r>
      <w:r w:rsidR="00612376" w:rsidRPr="004B09C9">
        <w:rPr>
          <w:b/>
          <w:bCs/>
          <w:iCs/>
          <w:sz w:val="24"/>
          <w:szCs w:val="24"/>
        </w:rPr>
        <w:t>комп</w:t>
      </w:r>
      <w:r w:rsidR="00612376" w:rsidRPr="004B09C9">
        <w:rPr>
          <w:b/>
          <w:bCs/>
          <w:iCs/>
          <w:sz w:val="24"/>
          <w:szCs w:val="24"/>
        </w:rPr>
        <w:t>е</w:t>
      </w:r>
      <w:r w:rsidR="00612376" w:rsidRPr="004B09C9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:rsidR="00955CAB" w:rsidRPr="004B09C9" w:rsidRDefault="00802580" w:rsidP="00955CAB">
      <w:pPr>
        <w:pStyle w:val="a3"/>
        <w:suppressLineNumbers/>
        <w:ind w:firstLine="709"/>
        <w:rPr>
          <w:sz w:val="24"/>
          <w:szCs w:val="24"/>
        </w:rPr>
      </w:pPr>
      <w:r w:rsidRPr="004B09C9">
        <w:rPr>
          <w:sz w:val="24"/>
          <w:szCs w:val="24"/>
        </w:rPr>
        <w:t>На дифференцированном зачете</w:t>
      </w:r>
      <w:r w:rsidR="00955CAB" w:rsidRPr="004B09C9">
        <w:rPr>
          <w:sz w:val="24"/>
          <w:szCs w:val="24"/>
        </w:rPr>
        <w:t xml:space="preserve"> оценка формируемых в дисциплине  компетенций обучающихся производится по следующим критериям:</w:t>
      </w:r>
    </w:p>
    <w:p w:rsidR="00955CAB" w:rsidRPr="004B09C9" w:rsidRDefault="00955CAB" w:rsidP="00955CAB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4B09C9">
        <w:rPr>
          <w:sz w:val="24"/>
          <w:szCs w:val="24"/>
        </w:rPr>
        <w:t xml:space="preserve">- оценка </w:t>
      </w:r>
      <w:r w:rsidRPr="004B09C9">
        <w:rPr>
          <w:i/>
          <w:iCs/>
          <w:sz w:val="24"/>
          <w:szCs w:val="24"/>
        </w:rPr>
        <w:t>«отлично»</w:t>
      </w:r>
      <w:r w:rsidRPr="004B09C9">
        <w:rPr>
          <w:sz w:val="24"/>
          <w:szCs w:val="24"/>
        </w:rPr>
        <w:t xml:space="preserve"> выставляется обучающемуся,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4B09C9">
        <w:rPr>
          <w:sz w:val="24"/>
          <w:szCs w:val="24"/>
        </w:rPr>
        <w:t>у</w:t>
      </w:r>
      <w:r w:rsidRPr="004B09C9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4B09C9">
        <w:rPr>
          <w:sz w:val="24"/>
          <w:szCs w:val="24"/>
        </w:rPr>
        <w:t>е</w:t>
      </w:r>
      <w:r w:rsidRPr="004B09C9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4B09C9">
        <w:rPr>
          <w:sz w:val="24"/>
          <w:szCs w:val="24"/>
        </w:rPr>
        <w:t>е</w:t>
      </w:r>
      <w:r w:rsidRPr="004B09C9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4B09C9">
        <w:rPr>
          <w:sz w:val="24"/>
          <w:szCs w:val="24"/>
        </w:rPr>
        <w:t>о</w:t>
      </w:r>
      <w:r w:rsidRPr="004B09C9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955CAB" w:rsidRPr="004B09C9" w:rsidRDefault="00955CAB" w:rsidP="00955CA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4B09C9">
        <w:rPr>
          <w:sz w:val="24"/>
          <w:szCs w:val="24"/>
        </w:rPr>
        <w:t xml:space="preserve">оценка </w:t>
      </w:r>
      <w:r w:rsidRPr="004B09C9">
        <w:rPr>
          <w:i/>
          <w:iCs/>
          <w:sz w:val="24"/>
          <w:szCs w:val="24"/>
        </w:rPr>
        <w:t>«хорошо»</w:t>
      </w:r>
      <w:r w:rsidRPr="004B09C9">
        <w:rPr>
          <w:sz w:val="24"/>
          <w:szCs w:val="24"/>
        </w:rPr>
        <w:t xml:space="preserve"> ставится тому, кто твердо знает программный материал, гр</w:t>
      </w:r>
      <w:r w:rsidRPr="004B09C9">
        <w:rPr>
          <w:sz w:val="24"/>
          <w:szCs w:val="24"/>
        </w:rPr>
        <w:t>а</w:t>
      </w:r>
      <w:r w:rsidRPr="004B09C9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4B09C9">
        <w:rPr>
          <w:sz w:val="24"/>
          <w:szCs w:val="24"/>
        </w:rPr>
        <w:t>и</w:t>
      </w:r>
      <w:r w:rsidRPr="004B09C9">
        <w:rPr>
          <w:sz w:val="24"/>
          <w:szCs w:val="24"/>
        </w:rPr>
        <w:t>ческие ошибки, которые обучающийся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4B09C9">
        <w:rPr>
          <w:sz w:val="24"/>
          <w:szCs w:val="24"/>
        </w:rPr>
        <w:t>я</w:t>
      </w:r>
      <w:r w:rsidRPr="004B09C9">
        <w:rPr>
          <w:sz w:val="24"/>
          <w:szCs w:val="24"/>
        </w:rPr>
        <w:t>телен, убедителен, уверен;</w:t>
      </w:r>
    </w:p>
    <w:p w:rsidR="00955CAB" w:rsidRPr="004B09C9" w:rsidRDefault="00955CAB" w:rsidP="00955CA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4B09C9">
        <w:rPr>
          <w:sz w:val="24"/>
          <w:szCs w:val="24"/>
        </w:rPr>
        <w:t xml:space="preserve">оценка </w:t>
      </w:r>
      <w:r w:rsidRPr="004B09C9">
        <w:rPr>
          <w:i/>
          <w:iCs/>
          <w:sz w:val="24"/>
          <w:szCs w:val="24"/>
        </w:rPr>
        <w:t>«удовлетворительно»</w:t>
      </w:r>
      <w:r w:rsidRPr="004B09C9">
        <w:rPr>
          <w:sz w:val="24"/>
          <w:szCs w:val="24"/>
        </w:rPr>
        <w:t xml:space="preserve"> выставляется тому, кто имеет знания только о</w:t>
      </w:r>
      <w:r w:rsidRPr="004B09C9">
        <w:rPr>
          <w:sz w:val="24"/>
          <w:szCs w:val="24"/>
        </w:rPr>
        <w:t>с</w:t>
      </w:r>
      <w:r w:rsidRPr="004B09C9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4B09C9">
        <w:rPr>
          <w:sz w:val="24"/>
          <w:szCs w:val="24"/>
        </w:rPr>
        <w:t>ч</w:t>
      </w:r>
      <w:r w:rsidRPr="004B09C9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4B09C9">
        <w:rPr>
          <w:sz w:val="24"/>
          <w:szCs w:val="24"/>
        </w:rPr>
        <w:t>е</w:t>
      </w:r>
      <w:r w:rsidRPr="004B09C9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4B09C9">
        <w:rPr>
          <w:sz w:val="24"/>
          <w:szCs w:val="24"/>
        </w:rPr>
        <w:t>межпредметных</w:t>
      </w:r>
      <w:proofErr w:type="spellEnd"/>
      <w:r w:rsidRPr="004B09C9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955CAB" w:rsidRPr="004B09C9" w:rsidRDefault="00955CAB" w:rsidP="00955CA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4B09C9">
        <w:rPr>
          <w:sz w:val="24"/>
          <w:szCs w:val="24"/>
        </w:rPr>
        <w:t xml:space="preserve">оценка </w:t>
      </w:r>
      <w:r w:rsidRPr="004B09C9">
        <w:rPr>
          <w:i/>
          <w:iCs/>
          <w:sz w:val="24"/>
          <w:szCs w:val="24"/>
        </w:rPr>
        <w:t>«неудовлетворительно»</w:t>
      </w:r>
      <w:r w:rsidRPr="004B09C9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4B09C9">
        <w:rPr>
          <w:sz w:val="24"/>
          <w:szCs w:val="24"/>
        </w:rPr>
        <w:t>к</w:t>
      </w:r>
      <w:r w:rsidRPr="004B09C9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4B09C9">
        <w:rPr>
          <w:sz w:val="24"/>
          <w:szCs w:val="24"/>
        </w:rPr>
        <w:t>с</w:t>
      </w:r>
      <w:r w:rsidRPr="004B09C9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</w:p>
    <w:sectPr w:rsidR="001555C4" w:rsidRPr="002D06CE" w:rsidSect="002814E8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E6" w:rsidRDefault="00CD7EE6">
      <w:r>
        <w:separator/>
      </w:r>
    </w:p>
  </w:endnote>
  <w:endnote w:type="continuationSeparator" w:id="0">
    <w:p w:rsidR="00CD7EE6" w:rsidRDefault="00C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5" w:rsidRDefault="00594F75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7719"/>
      <w:docPartObj>
        <w:docPartGallery w:val="Page Numbers (Bottom of Page)"/>
        <w:docPartUnique/>
      </w:docPartObj>
    </w:sdtPr>
    <w:sdtEndPr/>
    <w:sdtContent>
      <w:p w:rsidR="00594F75" w:rsidRDefault="00B50B00">
        <w:pPr>
          <w:pStyle w:val="af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4F75" w:rsidRDefault="00594F75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5" w:rsidRDefault="00594F75">
    <w:pPr>
      <w:pStyle w:val="af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0A" w:rsidRDefault="00A4194F" w:rsidP="00973C74">
    <w:pPr>
      <w:pStyle w:val="21"/>
      <w:framePr w:wrap="auto" w:vAnchor="text" w:hAnchor="margin" w:xAlign="center" w:y="1"/>
    </w:pPr>
    <w:r>
      <w:fldChar w:fldCharType="begin"/>
    </w:r>
    <w:r w:rsidR="001B040A">
      <w:instrText xml:space="preserve">PAGE  </w:instrText>
    </w:r>
    <w:r>
      <w:fldChar w:fldCharType="separate"/>
    </w:r>
    <w:r w:rsidR="001B581B">
      <w:rPr>
        <w:noProof/>
      </w:rPr>
      <w:t>9</w:t>
    </w:r>
    <w:r>
      <w:rPr>
        <w:noProof/>
      </w:rPr>
      <w:fldChar w:fldCharType="end"/>
    </w:r>
  </w:p>
  <w:p w:rsidR="001B040A" w:rsidRDefault="001B040A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E6" w:rsidRDefault="00CD7EE6">
      <w:r>
        <w:separator/>
      </w:r>
    </w:p>
  </w:footnote>
  <w:footnote w:type="continuationSeparator" w:id="0">
    <w:p w:rsidR="00CD7EE6" w:rsidRDefault="00CD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5" w:rsidRDefault="00594F7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5" w:rsidRDefault="00594F7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75" w:rsidRDefault="00594F7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36F71"/>
    <w:multiLevelType w:val="hybridMultilevel"/>
    <w:tmpl w:val="FF88C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C469A8"/>
    <w:multiLevelType w:val="hybridMultilevel"/>
    <w:tmpl w:val="1A2EABEA"/>
    <w:lvl w:ilvl="0" w:tplc="6F2EC0E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733E7C"/>
    <w:multiLevelType w:val="hybridMultilevel"/>
    <w:tmpl w:val="D2F221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3E521BFE"/>
    <w:multiLevelType w:val="hybridMultilevel"/>
    <w:tmpl w:val="3188B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2">
    <w:nsid w:val="48AB0C14"/>
    <w:multiLevelType w:val="multilevel"/>
    <w:tmpl w:val="E990E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5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0F4C8C"/>
    <w:multiLevelType w:val="hybridMultilevel"/>
    <w:tmpl w:val="B614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2">
    <w:nsid w:val="737D59BC"/>
    <w:multiLevelType w:val="hybridMultilevel"/>
    <w:tmpl w:val="7FB4A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3"/>
  </w:num>
  <w:num w:numId="5">
    <w:abstractNumId w:val="31"/>
  </w:num>
  <w:num w:numId="6">
    <w:abstractNumId w:val="17"/>
  </w:num>
  <w:num w:numId="7">
    <w:abstractNumId w:val="25"/>
  </w:num>
  <w:num w:numId="8">
    <w:abstractNumId w:val="10"/>
  </w:num>
  <w:num w:numId="9">
    <w:abstractNumId w:val="18"/>
  </w:num>
  <w:num w:numId="10">
    <w:abstractNumId w:val="33"/>
  </w:num>
  <w:num w:numId="11">
    <w:abstractNumId w:val="16"/>
  </w:num>
  <w:num w:numId="12">
    <w:abstractNumId w:val="24"/>
  </w:num>
  <w:num w:numId="13">
    <w:abstractNumId w:val="0"/>
  </w:num>
  <w:num w:numId="14">
    <w:abstractNumId w:val="28"/>
  </w:num>
  <w:num w:numId="15">
    <w:abstractNumId w:val="27"/>
  </w:num>
  <w:num w:numId="16">
    <w:abstractNumId w:val="3"/>
  </w:num>
  <w:num w:numId="17">
    <w:abstractNumId w:val="29"/>
  </w:num>
  <w:num w:numId="18">
    <w:abstractNumId w:val="6"/>
  </w:num>
  <w:num w:numId="19">
    <w:abstractNumId w:val="5"/>
  </w:num>
  <w:num w:numId="20">
    <w:abstractNumId w:val="9"/>
  </w:num>
  <w:num w:numId="21">
    <w:abstractNumId w:val="20"/>
  </w:num>
  <w:num w:numId="22">
    <w:abstractNumId w:val="1"/>
  </w:num>
  <w:num w:numId="23">
    <w:abstractNumId w:val="14"/>
  </w:num>
  <w:num w:numId="24">
    <w:abstractNumId w:val="2"/>
  </w:num>
  <w:num w:numId="25">
    <w:abstractNumId w:val="7"/>
  </w:num>
  <w:num w:numId="26">
    <w:abstractNumId w:val="23"/>
  </w:num>
  <w:num w:numId="27">
    <w:abstractNumId w:val="30"/>
  </w:num>
  <w:num w:numId="28">
    <w:abstractNumId w:val="22"/>
  </w:num>
  <w:num w:numId="29">
    <w:abstractNumId w:val="32"/>
  </w:num>
  <w:num w:numId="30">
    <w:abstractNumId w:val="4"/>
  </w:num>
  <w:num w:numId="31">
    <w:abstractNumId w:val="26"/>
  </w:num>
  <w:num w:numId="32">
    <w:abstractNumId w:val="12"/>
  </w:num>
  <w:num w:numId="33">
    <w:abstractNumId w:val="1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132E6"/>
    <w:rsid w:val="000237FB"/>
    <w:rsid w:val="00033EC1"/>
    <w:rsid w:val="00035443"/>
    <w:rsid w:val="000373EB"/>
    <w:rsid w:val="0004107E"/>
    <w:rsid w:val="00043DF5"/>
    <w:rsid w:val="00051878"/>
    <w:rsid w:val="000518E8"/>
    <w:rsid w:val="00052680"/>
    <w:rsid w:val="000558C4"/>
    <w:rsid w:val="00055BBC"/>
    <w:rsid w:val="00057F10"/>
    <w:rsid w:val="000759F6"/>
    <w:rsid w:val="00083269"/>
    <w:rsid w:val="00095B80"/>
    <w:rsid w:val="00096D5B"/>
    <w:rsid w:val="0009756F"/>
    <w:rsid w:val="000A48B0"/>
    <w:rsid w:val="000B094D"/>
    <w:rsid w:val="000B402D"/>
    <w:rsid w:val="000C3265"/>
    <w:rsid w:val="000C7B3F"/>
    <w:rsid w:val="000D1519"/>
    <w:rsid w:val="000D1A00"/>
    <w:rsid w:val="000D3948"/>
    <w:rsid w:val="000D6D19"/>
    <w:rsid w:val="000E1C37"/>
    <w:rsid w:val="000E3DD5"/>
    <w:rsid w:val="000E5CFA"/>
    <w:rsid w:val="000E7F9A"/>
    <w:rsid w:val="000F3177"/>
    <w:rsid w:val="000F5BD1"/>
    <w:rsid w:val="0010471D"/>
    <w:rsid w:val="001204AD"/>
    <w:rsid w:val="00122387"/>
    <w:rsid w:val="001246F2"/>
    <w:rsid w:val="00131A35"/>
    <w:rsid w:val="00142AFD"/>
    <w:rsid w:val="001512B6"/>
    <w:rsid w:val="001555C4"/>
    <w:rsid w:val="001559E5"/>
    <w:rsid w:val="00155F92"/>
    <w:rsid w:val="00163E80"/>
    <w:rsid w:val="00164824"/>
    <w:rsid w:val="00164C4F"/>
    <w:rsid w:val="00164EC8"/>
    <w:rsid w:val="00166781"/>
    <w:rsid w:val="00176086"/>
    <w:rsid w:val="0018037E"/>
    <w:rsid w:val="001845EA"/>
    <w:rsid w:val="00186DFE"/>
    <w:rsid w:val="0018758D"/>
    <w:rsid w:val="00187C70"/>
    <w:rsid w:val="00187CF9"/>
    <w:rsid w:val="00192396"/>
    <w:rsid w:val="00192D83"/>
    <w:rsid w:val="00193F73"/>
    <w:rsid w:val="001963F2"/>
    <w:rsid w:val="00196A19"/>
    <w:rsid w:val="001B040A"/>
    <w:rsid w:val="001B4C34"/>
    <w:rsid w:val="001B581B"/>
    <w:rsid w:val="001B6423"/>
    <w:rsid w:val="001B7F8A"/>
    <w:rsid w:val="001C0514"/>
    <w:rsid w:val="001C1767"/>
    <w:rsid w:val="001D5210"/>
    <w:rsid w:val="001E024D"/>
    <w:rsid w:val="001E3329"/>
    <w:rsid w:val="001E3DA3"/>
    <w:rsid w:val="001E772B"/>
    <w:rsid w:val="001F55E0"/>
    <w:rsid w:val="002047A6"/>
    <w:rsid w:val="0020539D"/>
    <w:rsid w:val="00206151"/>
    <w:rsid w:val="002106C3"/>
    <w:rsid w:val="00210B8B"/>
    <w:rsid w:val="00220360"/>
    <w:rsid w:val="002206E5"/>
    <w:rsid w:val="002210B1"/>
    <w:rsid w:val="002316D9"/>
    <w:rsid w:val="00231B3F"/>
    <w:rsid w:val="00233972"/>
    <w:rsid w:val="002371FC"/>
    <w:rsid w:val="00241C9B"/>
    <w:rsid w:val="002438F8"/>
    <w:rsid w:val="002445CB"/>
    <w:rsid w:val="00247BC4"/>
    <w:rsid w:val="00255530"/>
    <w:rsid w:val="0026031B"/>
    <w:rsid w:val="00263237"/>
    <w:rsid w:val="00274069"/>
    <w:rsid w:val="00274ADC"/>
    <w:rsid w:val="0028006A"/>
    <w:rsid w:val="002814E8"/>
    <w:rsid w:val="00297A9E"/>
    <w:rsid w:val="002A3172"/>
    <w:rsid w:val="002B242E"/>
    <w:rsid w:val="002B24B4"/>
    <w:rsid w:val="002B71C4"/>
    <w:rsid w:val="002B7559"/>
    <w:rsid w:val="002B7BE1"/>
    <w:rsid w:val="002C1CDF"/>
    <w:rsid w:val="002C7197"/>
    <w:rsid w:val="002D077E"/>
    <w:rsid w:val="002D2AE2"/>
    <w:rsid w:val="002E15E2"/>
    <w:rsid w:val="002E160A"/>
    <w:rsid w:val="002E1A04"/>
    <w:rsid w:val="002E2E3B"/>
    <w:rsid w:val="002E3C4E"/>
    <w:rsid w:val="002E4856"/>
    <w:rsid w:val="002E49B8"/>
    <w:rsid w:val="002F0134"/>
    <w:rsid w:val="002F65AD"/>
    <w:rsid w:val="002F7117"/>
    <w:rsid w:val="0030090F"/>
    <w:rsid w:val="0030328A"/>
    <w:rsid w:val="00304319"/>
    <w:rsid w:val="003108B7"/>
    <w:rsid w:val="003117C1"/>
    <w:rsid w:val="00314E3F"/>
    <w:rsid w:val="00315914"/>
    <w:rsid w:val="00316905"/>
    <w:rsid w:val="003201D2"/>
    <w:rsid w:val="003233E8"/>
    <w:rsid w:val="00324762"/>
    <w:rsid w:val="00325ACF"/>
    <w:rsid w:val="00327F9D"/>
    <w:rsid w:val="00330906"/>
    <w:rsid w:val="00331E77"/>
    <w:rsid w:val="003329F4"/>
    <w:rsid w:val="0033514F"/>
    <w:rsid w:val="00337631"/>
    <w:rsid w:val="0034408A"/>
    <w:rsid w:val="00350C91"/>
    <w:rsid w:val="00351F60"/>
    <w:rsid w:val="00353A86"/>
    <w:rsid w:val="00356094"/>
    <w:rsid w:val="00360F2D"/>
    <w:rsid w:val="00366212"/>
    <w:rsid w:val="00366D17"/>
    <w:rsid w:val="00367C27"/>
    <w:rsid w:val="003702EB"/>
    <w:rsid w:val="00372652"/>
    <w:rsid w:val="00372B9A"/>
    <w:rsid w:val="003737AD"/>
    <w:rsid w:val="00375E19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02D"/>
    <w:rsid w:val="003B5671"/>
    <w:rsid w:val="003C237A"/>
    <w:rsid w:val="003C306F"/>
    <w:rsid w:val="003C54CD"/>
    <w:rsid w:val="003C6472"/>
    <w:rsid w:val="003D188C"/>
    <w:rsid w:val="003D5C47"/>
    <w:rsid w:val="003E0359"/>
    <w:rsid w:val="003E4FEB"/>
    <w:rsid w:val="003E5E82"/>
    <w:rsid w:val="003F1CB9"/>
    <w:rsid w:val="003F4EA4"/>
    <w:rsid w:val="003F7120"/>
    <w:rsid w:val="004005DC"/>
    <w:rsid w:val="0040142A"/>
    <w:rsid w:val="00405CF0"/>
    <w:rsid w:val="004066D2"/>
    <w:rsid w:val="00413369"/>
    <w:rsid w:val="004179F5"/>
    <w:rsid w:val="00420721"/>
    <w:rsid w:val="00421DB6"/>
    <w:rsid w:val="004222C5"/>
    <w:rsid w:val="00423689"/>
    <w:rsid w:val="00430444"/>
    <w:rsid w:val="00433065"/>
    <w:rsid w:val="00433434"/>
    <w:rsid w:val="00435FF7"/>
    <w:rsid w:val="00436E0A"/>
    <w:rsid w:val="004376FF"/>
    <w:rsid w:val="00437919"/>
    <w:rsid w:val="00446E70"/>
    <w:rsid w:val="00453475"/>
    <w:rsid w:val="00455C07"/>
    <w:rsid w:val="00461C15"/>
    <w:rsid w:val="0046425B"/>
    <w:rsid w:val="00466009"/>
    <w:rsid w:val="00466AA6"/>
    <w:rsid w:val="00467E23"/>
    <w:rsid w:val="00481B5F"/>
    <w:rsid w:val="0048473B"/>
    <w:rsid w:val="004877B6"/>
    <w:rsid w:val="00492DDC"/>
    <w:rsid w:val="004A05C7"/>
    <w:rsid w:val="004A2603"/>
    <w:rsid w:val="004A62C5"/>
    <w:rsid w:val="004B09C9"/>
    <w:rsid w:val="004B35B3"/>
    <w:rsid w:val="004B6DD0"/>
    <w:rsid w:val="004C7124"/>
    <w:rsid w:val="004D1C24"/>
    <w:rsid w:val="004D7B06"/>
    <w:rsid w:val="004E0E14"/>
    <w:rsid w:val="004E53CE"/>
    <w:rsid w:val="004F1D64"/>
    <w:rsid w:val="004F4D49"/>
    <w:rsid w:val="005046D6"/>
    <w:rsid w:val="00505720"/>
    <w:rsid w:val="0050796D"/>
    <w:rsid w:val="00512B7A"/>
    <w:rsid w:val="005234FA"/>
    <w:rsid w:val="00552306"/>
    <w:rsid w:val="00554D8C"/>
    <w:rsid w:val="00556F9A"/>
    <w:rsid w:val="00560217"/>
    <w:rsid w:val="00564151"/>
    <w:rsid w:val="00565DF2"/>
    <w:rsid w:val="0056741B"/>
    <w:rsid w:val="00583979"/>
    <w:rsid w:val="0058423E"/>
    <w:rsid w:val="00587850"/>
    <w:rsid w:val="00592798"/>
    <w:rsid w:val="00594F75"/>
    <w:rsid w:val="0059527D"/>
    <w:rsid w:val="00595552"/>
    <w:rsid w:val="005B30B9"/>
    <w:rsid w:val="005C2471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D61E4"/>
    <w:rsid w:val="005F031B"/>
    <w:rsid w:val="00602B5E"/>
    <w:rsid w:val="00612376"/>
    <w:rsid w:val="0061767E"/>
    <w:rsid w:val="00621B08"/>
    <w:rsid w:val="00622EE0"/>
    <w:rsid w:val="006234E7"/>
    <w:rsid w:val="006241EF"/>
    <w:rsid w:val="00624972"/>
    <w:rsid w:val="00624AD6"/>
    <w:rsid w:val="00624CC1"/>
    <w:rsid w:val="00624E30"/>
    <w:rsid w:val="00625B09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383D"/>
    <w:rsid w:val="00674313"/>
    <w:rsid w:val="00676031"/>
    <w:rsid w:val="00676296"/>
    <w:rsid w:val="00677B6F"/>
    <w:rsid w:val="006808C7"/>
    <w:rsid w:val="006859F1"/>
    <w:rsid w:val="00693336"/>
    <w:rsid w:val="0069380A"/>
    <w:rsid w:val="00694B4F"/>
    <w:rsid w:val="006A2329"/>
    <w:rsid w:val="006A25FB"/>
    <w:rsid w:val="006A37C0"/>
    <w:rsid w:val="006A4403"/>
    <w:rsid w:val="006A5579"/>
    <w:rsid w:val="006A6F4F"/>
    <w:rsid w:val="006A79F5"/>
    <w:rsid w:val="006B0499"/>
    <w:rsid w:val="006B2EC5"/>
    <w:rsid w:val="006B3195"/>
    <w:rsid w:val="006B64C0"/>
    <w:rsid w:val="006C3BF7"/>
    <w:rsid w:val="006C6242"/>
    <w:rsid w:val="006D321F"/>
    <w:rsid w:val="006D73A7"/>
    <w:rsid w:val="006E3419"/>
    <w:rsid w:val="006F39A2"/>
    <w:rsid w:val="006F5223"/>
    <w:rsid w:val="007023BE"/>
    <w:rsid w:val="007122F9"/>
    <w:rsid w:val="00715C42"/>
    <w:rsid w:val="00721C2A"/>
    <w:rsid w:val="007304D1"/>
    <w:rsid w:val="00730976"/>
    <w:rsid w:val="00731908"/>
    <w:rsid w:val="007351FA"/>
    <w:rsid w:val="00742A68"/>
    <w:rsid w:val="00746166"/>
    <w:rsid w:val="00747D5F"/>
    <w:rsid w:val="0075108B"/>
    <w:rsid w:val="0075513C"/>
    <w:rsid w:val="00755C9D"/>
    <w:rsid w:val="00767D0D"/>
    <w:rsid w:val="007931CC"/>
    <w:rsid w:val="00793515"/>
    <w:rsid w:val="00796BB0"/>
    <w:rsid w:val="007B22BB"/>
    <w:rsid w:val="007B50EF"/>
    <w:rsid w:val="007B633E"/>
    <w:rsid w:val="007B6686"/>
    <w:rsid w:val="007C1785"/>
    <w:rsid w:val="007C3576"/>
    <w:rsid w:val="007C4709"/>
    <w:rsid w:val="007C57F9"/>
    <w:rsid w:val="007C6D18"/>
    <w:rsid w:val="007D4E9F"/>
    <w:rsid w:val="007E03F5"/>
    <w:rsid w:val="007E1697"/>
    <w:rsid w:val="007F38B9"/>
    <w:rsid w:val="007F54D2"/>
    <w:rsid w:val="007F55C5"/>
    <w:rsid w:val="0080075C"/>
    <w:rsid w:val="00802580"/>
    <w:rsid w:val="00805C8E"/>
    <w:rsid w:val="008161F6"/>
    <w:rsid w:val="008317E0"/>
    <w:rsid w:val="00833767"/>
    <w:rsid w:val="00834EEC"/>
    <w:rsid w:val="00852615"/>
    <w:rsid w:val="00853576"/>
    <w:rsid w:val="0085421F"/>
    <w:rsid w:val="00864661"/>
    <w:rsid w:val="008647A9"/>
    <w:rsid w:val="00875EAC"/>
    <w:rsid w:val="00884265"/>
    <w:rsid w:val="008874A7"/>
    <w:rsid w:val="00897454"/>
    <w:rsid w:val="008A5B60"/>
    <w:rsid w:val="008A6E6B"/>
    <w:rsid w:val="008B5213"/>
    <w:rsid w:val="008C172B"/>
    <w:rsid w:val="008C3BA3"/>
    <w:rsid w:val="008C5F51"/>
    <w:rsid w:val="008C7E4B"/>
    <w:rsid w:val="008D70F6"/>
    <w:rsid w:val="008E281C"/>
    <w:rsid w:val="008E4472"/>
    <w:rsid w:val="008E7469"/>
    <w:rsid w:val="009022D5"/>
    <w:rsid w:val="009140AE"/>
    <w:rsid w:val="0091560A"/>
    <w:rsid w:val="00917667"/>
    <w:rsid w:val="0092378D"/>
    <w:rsid w:val="00926030"/>
    <w:rsid w:val="00931883"/>
    <w:rsid w:val="00935A17"/>
    <w:rsid w:val="00937C2F"/>
    <w:rsid w:val="0094002D"/>
    <w:rsid w:val="00940153"/>
    <w:rsid w:val="00940361"/>
    <w:rsid w:val="00940F6D"/>
    <w:rsid w:val="009410FD"/>
    <w:rsid w:val="00943178"/>
    <w:rsid w:val="00943911"/>
    <w:rsid w:val="00944CD6"/>
    <w:rsid w:val="00952E3D"/>
    <w:rsid w:val="00955CAB"/>
    <w:rsid w:val="00956374"/>
    <w:rsid w:val="00973C74"/>
    <w:rsid w:val="0098135E"/>
    <w:rsid w:val="00982C46"/>
    <w:rsid w:val="00986D33"/>
    <w:rsid w:val="00990011"/>
    <w:rsid w:val="00995985"/>
    <w:rsid w:val="0099733B"/>
    <w:rsid w:val="009A0E66"/>
    <w:rsid w:val="009A3632"/>
    <w:rsid w:val="009A4CE9"/>
    <w:rsid w:val="009A64F6"/>
    <w:rsid w:val="009B095C"/>
    <w:rsid w:val="009B3275"/>
    <w:rsid w:val="009B4A1C"/>
    <w:rsid w:val="009B7C0A"/>
    <w:rsid w:val="009C29AD"/>
    <w:rsid w:val="009C38D5"/>
    <w:rsid w:val="009C4847"/>
    <w:rsid w:val="009D5927"/>
    <w:rsid w:val="009D6D75"/>
    <w:rsid w:val="009F4402"/>
    <w:rsid w:val="00A004DA"/>
    <w:rsid w:val="00A01A3C"/>
    <w:rsid w:val="00A06627"/>
    <w:rsid w:val="00A119BE"/>
    <w:rsid w:val="00A14EBE"/>
    <w:rsid w:val="00A16A14"/>
    <w:rsid w:val="00A248CD"/>
    <w:rsid w:val="00A26969"/>
    <w:rsid w:val="00A36580"/>
    <w:rsid w:val="00A3767C"/>
    <w:rsid w:val="00A4194F"/>
    <w:rsid w:val="00A46092"/>
    <w:rsid w:val="00A46B25"/>
    <w:rsid w:val="00A47DCC"/>
    <w:rsid w:val="00A61BE6"/>
    <w:rsid w:val="00A652E9"/>
    <w:rsid w:val="00A869BE"/>
    <w:rsid w:val="00A87097"/>
    <w:rsid w:val="00A8776D"/>
    <w:rsid w:val="00A907D9"/>
    <w:rsid w:val="00A911FA"/>
    <w:rsid w:val="00A924AC"/>
    <w:rsid w:val="00A939FE"/>
    <w:rsid w:val="00A96F80"/>
    <w:rsid w:val="00A9794A"/>
    <w:rsid w:val="00AA027C"/>
    <w:rsid w:val="00AA75C7"/>
    <w:rsid w:val="00AB1AEF"/>
    <w:rsid w:val="00AB2E8F"/>
    <w:rsid w:val="00AB4861"/>
    <w:rsid w:val="00AB4C91"/>
    <w:rsid w:val="00AC3463"/>
    <w:rsid w:val="00AC6EE2"/>
    <w:rsid w:val="00AD527E"/>
    <w:rsid w:val="00AD7810"/>
    <w:rsid w:val="00AD7E77"/>
    <w:rsid w:val="00AE41E9"/>
    <w:rsid w:val="00AE4EEA"/>
    <w:rsid w:val="00AF229A"/>
    <w:rsid w:val="00AF5659"/>
    <w:rsid w:val="00B02E96"/>
    <w:rsid w:val="00B04986"/>
    <w:rsid w:val="00B07EDF"/>
    <w:rsid w:val="00B15BA8"/>
    <w:rsid w:val="00B17633"/>
    <w:rsid w:val="00B24EED"/>
    <w:rsid w:val="00B30CB8"/>
    <w:rsid w:val="00B3549A"/>
    <w:rsid w:val="00B42532"/>
    <w:rsid w:val="00B44205"/>
    <w:rsid w:val="00B50B00"/>
    <w:rsid w:val="00B54675"/>
    <w:rsid w:val="00B56189"/>
    <w:rsid w:val="00B56226"/>
    <w:rsid w:val="00B611ED"/>
    <w:rsid w:val="00B613B2"/>
    <w:rsid w:val="00B6198F"/>
    <w:rsid w:val="00B701E9"/>
    <w:rsid w:val="00B71FCF"/>
    <w:rsid w:val="00B72983"/>
    <w:rsid w:val="00B75CBF"/>
    <w:rsid w:val="00B76287"/>
    <w:rsid w:val="00B85774"/>
    <w:rsid w:val="00B915E7"/>
    <w:rsid w:val="00B92A5E"/>
    <w:rsid w:val="00B95502"/>
    <w:rsid w:val="00B956D6"/>
    <w:rsid w:val="00BA0357"/>
    <w:rsid w:val="00BA1609"/>
    <w:rsid w:val="00BB2A08"/>
    <w:rsid w:val="00BB5E4D"/>
    <w:rsid w:val="00BC4AD7"/>
    <w:rsid w:val="00BC5114"/>
    <w:rsid w:val="00BC5795"/>
    <w:rsid w:val="00BD13A0"/>
    <w:rsid w:val="00BD5BEA"/>
    <w:rsid w:val="00BE04F6"/>
    <w:rsid w:val="00BE0689"/>
    <w:rsid w:val="00BE0CAD"/>
    <w:rsid w:val="00BF2205"/>
    <w:rsid w:val="00BF227B"/>
    <w:rsid w:val="00C00000"/>
    <w:rsid w:val="00C05712"/>
    <w:rsid w:val="00C139B1"/>
    <w:rsid w:val="00C15115"/>
    <w:rsid w:val="00C15ACA"/>
    <w:rsid w:val="00C2448E"/>
    <w:rsid w:val="00C32A37"/>
    <w:rsid w:val="00C34181"/>
    <w:rsid w:val="00C405B1"/>
    <w:rsid w:val="00C555E1"/>
    <w:rsid w:val="00C5738B"/>
    <w:rsid w:val="00C61026"/>
    <w:rsid w:val="00C61E66"/>
    <w:rsid w:val="00C64EC5"/>
    <w:rsid w:val="00C673FB"/>
    <w:rsid w:val="00C714E1"/>
    <w:rsid w:val="00C776F5"/>
    <w:rsid w:val="00C95F78"/>
    <w:rsid w:val="00CA1C5B"/>
    <w:rsid w:val="00CA73BB"/>
    <w:rsid w:val="00CB0173"/>
    <w:rsid w:val="00CB3CEA"/>
    <w:rsid w:val="00CB6FBF"/>
    <w:rsid w:val="00CC4BC3"/>
    <w:rsid w:val="00CD03EE"/>
    <w:rsid w:val="00CD7EE6"/>
    <w:rsid w:val="00CD7F0C"/>
    <w:rsid w:val="00CE28BD"/>
    <w:rsid w:val="00CE4264"/>
    <w:rsid w:val="00CE5EFB"/>
    <w:rsid w:val="00CF32FE"/>
    <w:rsid w:val="00CF7823"/>
    <w:rsid w:val="00D030AD"/>
    <w:rsid w:val="00D12ADC"/>
    <w:rsid w:val="00D12EA1"/>
    <w:rsid w:val="00D1430F"/>
    <w:rsid w:val="00D15EF8"/>
    <w:rsid w:val="00D20987"/>
    <w:rsid w:val="00D20A3C"/>
    <w:rsid w:val="00D2173E"/>
    <w:rsid w:val="00D2553E"/>
    <w:rsid w:val="00D26B40"/>
    <w:rsid w:val="00D30A2B"/>
    <w:rsid w:val="00D326EA"/>
    <w:rsid w:val="00D43B25"/>
    <w:rsid w:val="00D529B8"/>
    <w:rsid w:val="00D63BE1"/>
    <w:rsid w:val="00D65709"/>
    <w:rsid w:val="00D773B8"/>
    <w:rsid w:val="00D81F5B"/>
    <w:rsid w:val="00D83782"/>
    <w:rsid w:val="00D84147"/>
    <w:rsid w:val="00D9095A"/>
    <w:rsid w:val="00D935D1"/>
    <w:rsid w:val="00D95DD3"/>
    <w:rsid w:val="00D96CAA"/>
    <w:rsid w:val="00DA236D"/>
    <w:rsid w:val="00DA725B"/>
    <w:rsid w:val="00DA7421"/>
    <w:rsid w:val="00DA7679"/>
    <w:rsid w:val="00DB0970"/>
    <w:rsid w:val="00DB4AF7"/>
    <w:rsid w:val="00DB4D2A"/>
    <w:rsid w:val="00DB6A3F"/>
    <w:rsid w:val="00DC6BF9"/>
    <w:rsid w:val="00DD1B24"/>
    <w:rsid w:val="00DD495B"/>
    <w:rsid w:val="00DD7E37"/>
    <w:rsid w:val="00DE395B"/>
    <w:rsid w:val="00DE5EE5"/>
    <w:rsid w:val="00DE790E"/>
    <w:rsid w:val="00DF6B62"/>
    <w:rsid w:val="00E0361E"/>
    <w:rsid w:val="00E10AD0"/>
    <w:rsid w:val="00E17B06"/>
    <w:rsid w:val="00E20BAE"/>
    <w:rsid w:val="00E2264B"/>
    <w:rsid w:val="00E2566A"/>
    <w:rsid w:val="00E30EC6"/>
    <w:rsid w:val="00E35302"/>
    <w:rsid w:val="00E35BEB"/>
    <w:rsid w:val="00E400F9"/>
    <w:rsid w:val="00E433B4"/>
    <w:rsid w:val="00E443EF"/>
    <w:rsid w:val="00E56943"/>
    <w:rsid w:val="00E65F47"/>
    <w:rsid w:val="00E80DE1"/>
    <w:rsid w:val="00E82B3A"/>
    <w:rsid w:val="00E92DF5"/>
    <w:rsid w:val="00EA26AB"/>
    <w:rsid w:val="00EB226F"/>
    <w:rsid w:val="00EB441E"/>
    <w:rsid w:val="00EB78E9"/>
    <w:rsid w:val="00EC26A9"/>
    <w:rsid w:val="00EC41C5"/>
    <w:rsid w:val="00EC6441"/>
    <w:rsid w:val="00ED0D60"/>
    <w:rsid w:val="00ED2AAF"/>
    <w:rsid w:val="00ED5063"/>
    <w:rsid w:val="00EE0F3A"/>
    <w:rsid w:val="00EE170E"/>
    <w:rsid w:val="00EE319E"/>
    <w:rsid w:val="00EE39C8"/>
    <w:rsid w:val="00EE3C39"/>
    <w:rsid w:val="00EE71F2"/>
    <w:rsid w:val="00EF2ECE"/>
    <w:rsid w:val="00F015B6"/>
    <w:rsid w:val="00F02934"/>
    <w:rsid w:val="00F043E8"/>
    <w:rsid w:val="00F053FC"/>
    <w:rsid w:val="00F06965"/>
    <w:rsid w:val="00F15DCB"/>
    <w:rsid w:val="00F16E43"/>
    <w:rsid w:val="00F25301"/>
    <w:rsid w:val="00F26327"/>
    <w:rsid w:val="00F30820"/>
    <w:rsid w:val="00F30C9B"/>
    <w:rsid w:val="00F41704"/>
    <w:rsid w:val="00F45422"/>
    <w:rsid w:val="00F53B3C"/>
    <w:rsid w:val="00F55100"/>
    <w:rsid w:val="00F85F9D"/>
    <w:rsid w:val="00F91BE6"/>
    <w:rsid w:val="00F92DC8"/>
    <w:rsid w:val="00F940A1"/>
    <w:rsid w:val="00FA47AE"/>
    <w:rsid w:val="00FA4924"/>
    <w:rsid w:val="00FB5B8E"/>
    <w:rsid w:val="00FC4507"/>
    <w:rsid w:val="00FD049C"/>
    <w:rsid w:val="00FD20B3"/>
    <w:rsid w:val="00FD323E"/>
    <w:rsid w:val="00FD67BE"/>
    <w:rsid w:val="00FE087D"/>
    <w:rsid w:val="00FE1C82"/>
    <w:rsid w:val="00FE3C6A"/>
    <w:rsid w:val="00FE417B"/>
    <w:rsid w:val="00FE4AB9"/>
    <w:rsid w:val="00FE528C"/>
    <w:rsid w:val="00FE64E3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C2448E"/>
    <w:rPr>
      <w:rFonts w:ascii="Times New Roman" w:eastAsia="Times New Roman" w:hAnsi="Times New Roman"/>
    </w:rPr>
  </w:style>
  <w:style w:type="paragraph" w:styleId="af4">
    <w:name w:val="header"/>
    <w:basedOn w:val="a"/>
    <w:link w:val="af5"/>
    <w:uiPriority w:val="99"/>
    <w:semiHidden/>
    <w:unhideWhenUsed/>
    <w:rsid w:val="00594F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594F75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594F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94F7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biblioclub.ru/index.php?page=book&amp;id=57221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umfak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biblioclub.ru/index.php?page=book&amp;id=258370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ru.wikisource.org/wiki/%D0%A3%D0%BA%D0%B0%D0%B7_%D0%9E%D0%B1_%D0%A3%D0%BA%D1%80%D0%B5%D0%BF%D0%BB%D0%B5%D0%BD%D0%B8%D0%B8_%D0%9D%D0%B0%D1%87%D0%B0%D0%BB_%D0%92%D0%B5%D1%80%D0%BE%D1%82%D0%B5%D1%80%D0%BF%D0%B8%D0%BC%D0%BE%D1%81%D1%82%D0%B8_(1905)" TargetMode="External"/><Relationship Id="rId20" Type="http://schemas.openxmlformats.org/officeDocument/2006/relationships/hyperlink" Target="http://ethna.upelsinka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7-zip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8%D0%BC%D0%BF%D0%B5%D1%80%D0%B0%D1%82%D0%BE%D1%80_%D0%92%D1%81%D0%B5%D1%80%D0%BE%D1%81%D1%81%D0%B8%D0%B9%D1%81%D0%BA%D0%B8%D0%B9" TargetMode="External"/><Relationship Id="rId23" Type="http://schemas.openxmlformats.org/officeDocument/2006/relationships/hyperlink" Target="http://www.religare.ru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biblioclub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religo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7541-5BEA-4F65-8E84-E9A30F54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9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354</cp:revision>
  <cp:lastPrinted>2021-10-22T11:14:00Z</cp:lastPrinted>
  <dcterms:created xsi:type="dcterms:W3CDTF">2018-12-21T18:30:00Z</dcterms:created>
  <dcterms:modified xsi:type="dcterms:W3CDTF">2025-05-21T09:26:00Z</dcterms:modified>
</cp:coreProperties>
</file>