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C7CA9" w:rsidRPr="00FA70F0" w:rsidRDefault="005C7CA9" w:rsidP="005C7CA9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C7CA9" w:rsidRPr="00FA70F0" w:rsidRDefault="005C7CA9" w:rsidP="005C7CA9">
      <w:pPr>
        <w:jc w:val="right"/>
        <w:rPr>
          <w:color w:val="000000"/>
          <w:sz w:val="24"/>
          <w:szCs w:val="24"/>
        </w:rPr>
      </w:pPr>
    </w:p>
    <w:p w:rsidR="005C7CA9" w:rsidRPr="00FA70F0" w:rsidRDefault="005C7CA9" w:rsidP="005C7CA9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C7CA9" w:rsidRPr="00FA70F0" w:rsidRDefault="005C7CA9" w:rsidP="005C7CA9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C7CA9" w:rsidRPr="00FA70F0" w:rsidRDefault="005C7CA9" w:rsidP="005C7CA9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93F7E" w:rsidRPr="00FA70F0" w:rsidRDefault="00B93F7E" w:rsidP="00B93F7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E46582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ПРАВОСЛАВНАЯ АСКЕТИКА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981817" w:rsidRDefault="00981817" w:rsidP="00981817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981817" w:rsidRPr="00A14EBE" w:rsidRDefault="00981817" w:rsidP="00981817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981817" w:rsidRDefault="00981817" w:rsidP="00981817">
      <w:pPr>
        <w:autoSpaceDE w:val="0"/>
        <w:jc w:val="center"/>
        <w:rPr>
          <w:sz w:val="28"/>
          <w:szCs w:val="28"/>
        </w:rPr>
      </w:pPr>
    </w:p>
    <w:p w:rsidR="00981817" w:rsidRDefault="00981817" w:rsidP="00981817">
      <w:pPr>
        <w:autoSpaceDE w:val="0"/>
        <w:jc w:val="center"/>
        <w:rPr>
          <w:sz w:val="28"/>
          <w:szCs w:val="28"/>
        </w:rPr>
      </w:pPr>
    </w:p>
    <w:p w:rsidR="00981817" w:rsidRPr="003937D0" w:rsidRDefault="00981817" w:rsidP="00981817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981817" w:rsidRPr="003937D0" w:rsidRDefault="00981817" w:rsidP="00981817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981817" w:rsidRPr="003937D0" w:rsidRDefault="00981817" w:rsidP="00981817">
      <w:pPr>
        <w:jc w:val="center"/>
        <w:rPr>
          <w:b/>
          <w:sz w:val="28"/>
          <w:szCs w:val="28"/>
        </w:rPr>
      </w:pPr>
    </w:p>
    <w:p w:rsidR="00981817" w:rsidRPr="00580474" w:rsidRDefault="00981817" w:rsidP="00981817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981817" w:rsidRPr="00580474" w:rsidRDefault="00981817" w:rsidP="00981817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981817" w:rsidRDefault="00981817" w:rsidP="00981817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81817" w:rsidRDefault="00981817" w:rsidP="00981817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81817" w:rsidRDefault="00981817" w:rsidP="00981817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981817" w:rsidRDefault="00981817" w:rsidP="0098181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981817" w:rsidRDefault="00981817" w:rsidP="00981817">
      <w:pPr>
        <w:autoSpaceDE w:val="0"/>
        <w:jc w:val="center"/>
        <w:rPr>
          <w:b/>
          <w:bCs/>
          <w:sz w:val="28"/>
          <w:szCs w:val="28"/>
        </w:rPr>
      </w:pPr>
    </w:p>
    <w:p w:rsidR="00981817" w:rsidRDefault="00981817" w:rsidP="00981817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B93F7E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943472" w:rsidP="00943472">
      <w:pPr>
        <w:tabs>
          <w:tab w:val="left" w:pos="13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A14AC" w:rsidRPr="00164E13" w:rsidRDefault="00250C93" w:rsidP="00CA14AC">
      <w:pPr>
        <w:rPr>
          <w:sz w:val="24"/>
          <w:szCs w:val="24"/>
        </w:rPr>
      </w:pPr>
      <w:r>
        <w:rPr>
          <w:sz w:val="24"/>
          <w:szCs w:val="24"/>
        </w:rPr>
        <w:t>Игумен Варнава (Соколов Ярослав Александрович),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 xml:space="preserve">кафедры </w:t>
      </w:r>
      <w:r w:rsidR="0031608D">
        <w:rPr>
          <w:sz w:val="24"/>
          <w:szCs w:val="24"/>
        </w:rPr>
        <w:t>библеистики и богословия</w:t>
      </w:r>
      <w:r>
        <w:rPr>
          <w:sz w:val="24"/>
          <w:szCs w:val="24"/>
        </w:rPr>
        <w:t xml:space="preserve">,  протокол № </w:t>
      </w:r>
      <w:r w:rsidR="0071324E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E46582">
        <w:rPr>
          <w:sz w:val="24"/>
          <w:szCs w:val="24"/>
        </w:rPr>
        <w:t>Православная аскетика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E46582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УК-6 </w:t>
            </w:r>
            <w:r w:rsidRPr="00E46582">
              <w:rPr>
                <w:sz w:val="24"/>
                <w:szCs w:val="24"/>
              </w:rPr>
              <w:t>Спос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бен к самос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вершенствов</w:t>
            </w:r>
            <w:r w:rsidRPr="00E46582">
              <w:rPr>
                <w:sz w:val="24"/>
                <w:szCs w:val="24"/>
              </w:rPr>
              <w:t>а</w:t>
            </w:r>
            <w:r w:rsidRPr="00E46582">
              <w:rPr>
                <w:sz w:val="24"/>
                <w:szCs w:val="24"/>
              </w:rPr>
              <w:t>нию на основе традиционной нравственн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сти в течение всей жизни</w:t>
            </w:r>
          </w:p>
        </w:tc>
        <w:tc>
          <w:tcPr>
            <w:tcW w:w="2381" w:type="dxa"/>
            <w:vAlign w:val="center"/>
          </w:tcPr>
          <w:p w:rsidR="00844220" w:rsidRDefault="00E46582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УК-6.2 </w:t>
            </w:r>
            <w:r w:rsidRPr="00E46582">
              <w:rPr>
                <w:sz w:val="24"/>
                <w:szCs w:val="24"/>
              </w:rPr>
              <w:t>Умеет пр</w:t>
            </w:r>
            <w:r w:rsidRPr="00E46582">
              <w:rPr>
                <w:sz w:val="24"/>
                <w:szCs w:val="24"/>
              </w:rPr>
              <w:t>и</w:t>
            </w:r>
            <w:r w:rsidRPr="00E46582">
              <w:rPr>
                <w:sz w:val="24"/>
                <w:szCs w:val="24"/>
              </w:rPr>
              <w:t>менять полученные знания при самос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вершенствовании.</w:t>
            </w:r>
          </w:p>
          <w:p w:rsidR="00E46582" w:rsidRDefault="00E46582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46582" w:rsidRPr="00960E92" w:rsidRDefault="00E46582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УК-6.3 </w:t>
            </w:r>
            <w:r w:rsidRPr="00E46582">
              <w:rPr>
                <w:sz w:val="24"/>
                <w:szCs w:val="24"/>
              </w:rPr>
              <w:t>Имеет пре</w:t>
            </w:r>
            <w:r w:rsidRPr="00E46582">
              <w:rPr>
                <w:sz w:val="24"/>
                <w:szCs w:val="24"/>
              </w:rPr>
              <w:t>д</w:t>
            </w:r>
            <w:r w:rsidRPr="00E46582">
              <w:rPr>
                <w:sz w:val="24"/>
                <w:szCs w:val="24"/>
              </w:rPr>
              <w:t>ставление о возмо</w:t>
            </w:r>
            <w:r w:rsidRPr="00E46582">
              <w:rPr>
                <w:sz w:val="24"/>
                <w:szCs w:val="24"/>
              </w:rPr>
              <w:t>ж</w:t>
            </w:r>
            <w:r w:rsidRPr="00E46582">
              <w:rPr>
                <w:sz w:val="24"/>
                <w:szCs w:val="24"/>
              </w:rPr>
              <w:t>ностях дальнейшего профессионального развития на основе полученных знаний.</w:t>
            </w:r>
          </w:p>
        </w:tc>
        <w:tc>
          <w:tcPr>
            <w:tcW w:w="5528" w:type="dxa"/>
          </w:tcPr>
          <w:p w:rsidR="00EE729A" w:rsidRPr="00C772F3" w:rsidRDefault="00EE729A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b/>
                <w:sz w:val="24"/>
                <w:szCs w:val="24"/>
              </w:rPr>
              <w:t xml:space="preserve">Знать: </w:t>
            </w:r>
          </w:p>
          <w:p w:rsidR="00656354" w:rsidRPr="00C772F3" w:rsidRDefault="00C772F3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</w:t>
            </w:r>
            <w:r w:rsidR="00656354" w:rsidRPr="00C772F3">
              <w:rPr>
                <w:sz w:val="24"/>
                <w:szCs w:val="24"/>
              </w:rPr>
              <w:t xml:space="preserve"> богословские основания христианского аскети</w:t>
            </w:r>
            <w:r w:rsidR="00656354" w:rsidRPr="00C772F3">
              <w:rPr>
                <w:sz w:val="24"/>
                <w:szCs w:val="24"/>
              </w:rPr>
              <w:t>з</w:t>
            </w:r>
            <w:r w:rsidR="00656354" w:rsidRPr="00C772F3">
              <w:rPr>
                <w:sz w:val="24"/>
                <w:szCs w:val="24"/>
              </w:rPr>
              <w:t>ма;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 основные законы православной аскетики;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 ступени духовной жизни христианина 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классификацию, причины генезиса и пути пр</w:t>
            </w:r>
            <w:r w:rsidRPr="00C772F3">
              <w:rPr>
                <w:sz w:val="24"/>
                <w:szCs w:val="24"/>
              </w:rPr>
              <w:t>е</w:t>
            </w:r>
            <w:r w:rsidRPr="00C772F3">
              <w:rPr>
                <w:sz w:val="24"/>
                <w:szCs w:val="24"/>
              </w:rPr>
              <w:t>одоления греховных страстей;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способы приобретения христианских добродет</w:t>
            </w:r>
            <w:r w:rsidRPr="00C772F3">
              <w:rPr>
                <w:sz w:val="24"/>
                <w:szCs w:val="24"/>
              </w:rPr>
              <w:t>е</w:t>
            </w:r>
            <w:r w:rsidRPr="00C772F3">
              <w:rPr>
                <w:sz w:val="24"/>
                <w:szCs w:val="24"/>
              </w:rPr>
              <w:t>лей;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 способы и виды молитвы;</w:t>
            </w:r>
          </w:p>
          <w:p w:rsidR="00EE729A" w:rsidRPr="00C772F3" w:rsidRDefault="00EE729A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b/>
                <w:sz w:val="24"/>
                <w:szCs w:val="24"/>
              </w:rPr>
              <w:t>Уметь: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использовать полученные знания в процессе д</w:t>
            </w:r>
            <w:r w:rsidRPr="00C772F3">
              <w:rPr>
                <w:sz w:val="24"/>
                <w:szCs w:val="24"/>
              </w:rPr>
              <w:t>у</w:t>
            </w:r>
            <w:r w:rsidRPr="00C772F3">
              <w:rPr>
                <w:sz w:val="24"/>
                <w:szCs w:val="24"/>
              </w:rPr>
              <w:t>ховно-нравственного совершенствования;</w:t>
            </w:r>
          </w:p>
          <w:p w:rsidR="00656354" w:rsidRPr="00C772F3" w:rsidRDefault="00656354" w:rsidP="00EE729A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 анализировать внутренний мир человека и зак</w:t>
            </w:r>
            <w:r w:rsidRPr="00C772F3">
              <w:rPr>
                <w:sz w:val="24"/>
                <w:szCs w:val="24"/>
              </w:rPr>
              <w:t>о</w:t>
            </w:r>
            <w:r w:rsidRPr="00C772F3">
              <w:rPr>
                <w:sz w:val="24"/>
                <w:szCs w:val="24"/>
              </w:rPr>
              <w:t>ны его духовного развития с позиций правосла</w:t>
            </w:r>
            <w:r w:rsidRPr="00C772F3">
              <w:rPr>
                <w:sz w:val="24"/>
                <w:szCs w:val="24"/>
              </w:rPr>
              <w:t>в</w:t>
            </w:r>
            <w:r w:rsidRPr="00C772F3">
              <w:rPr>
                <w:sz w:val="24"/>
                <w:szCs w:val="24"/>
              </w:rPr>
              <w:t>ной аскетики;</w:t>
            </w:r>
          </w:p>
          <w:p w:rsidR="00EE729A" w:rsidRPr="00C772F3" w:rsidRDefault="00656354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</w:t>
            </w:r>
            <w:r w:rsidR="00EE729A" w:rsidRPr="00C772F3">
              <w:rPr>
                <w:b/>
                <w:sz w:val="24"/>
                <w:szCs w:val="24"/>
              </w:rPr>
              <w:t>Владеть:</w:t>
            </w:r>
          </w:p>
          <w:p w:rsidR="00656354" w:rsidRPr="00C772F3" w:rsidRDefault="00656354" w:rsidP="00656354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пониманием необходимости правильного устро</w:t>
            </w:r>
            <w:r w:rsidRPr="00C772F3">
              <w:rPr>
                <w:sz w:val="24"/>
                <w:szCs w:val="24"/>
              </w:rPr>
              <w:t>е</w:t>
            </w:r>
            <w:r w:rsidRPr="00C772F3">
              <w:rPr>
                <w:sz w:val="24"/>
                <w:szCs w:val="24"/>
              </w:rPr>
              <w:t>ния личной духовной жизни;</w:t>
            </w:r>
          </w:p>
          <w:p w:rsidR="00656354" w:rsidRPr="00C772F3" w:rsidRDefault="00656354" w:rsidP="00656354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навыком анализа феноменов духовной жизни с позиций православной аскетики;</w:t>
            </w:r>
          </w:p>
          <w:p w:rsidR="00CA73BB" w:rsidRPr="00C772F3" w:rsidRDefault="00656354" w:rsidP="00656354">
            <w:pPr>
              <w:widowControl w:val="0"/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владеть опытом критического осмысления д</w:t>
            </w:r>
            <w:r w:rsidRPr="00C772F3">
              <w:rPr>
                <w:sz w:val="24"/>
                <w:szCs w:val="24"/>
              </w:rPr>
              <w:t>у</w:t>
            </w:r>
            <w:r w:rsidRPr="00C772F3">
              <w:rPr>
                <w:sz w:val="24"/>
                <w:szCs w:val="24"/>
              </w:rPr>
              <w:t>ховно опасных аскетических практик и мирово</w:t>
            </w:r>
            <w:r w:rsidRPr="00C772F3">
              <w:rPr>
                <w:sz w:val="24"/>
                <w:szCs w:val="24"/>
              </w:rPr>
              <w:t>з</w:t>
            </w:r>
            <w:r w:rsidRPr="00C772F3">
              <w:rPr>
                <w:sz w:val="24"/>
                <w:szCs w:val="24"/>
              </w:rPr>
              <w:t>зренческих установок;</w:t>
            </w:r>
          </w:p>
        </w:tc>
      </w:tr>
      <w:tr w:rsidR="00844220" w:rsidRPr="00D81F5B" w:rsidTr="00E2264B">
        <w:trPr>
          <w:trHeight w:val="468"/>
        </w:trPr>
        <w:tc>
          <w:tcPr>
            <w:tcW w:w="1774" w:type="dxa"/>
            <w:vAlign w:val="center"/>
          </w:tcPr>
          <w:p w:rsidR="00844220" w:rsidRDefault="00E46582" w:rsidP="00E46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 </w:t>
            </w:r>
            <w:r w:rsidRPr="00E46582">
              <w:rPr>
                <w:sz w:val="24"/>
                <w:szCs w:val="24"/>
              </w:rPr>
              <w:t>Спос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бен применять базовые зн</w:t>
            </w:r>
            <w:r w:rsidRPr="00E46582">
              <w:rPr>
                <w:sz w:val="24"/>
                <w:szCs w:val="24"/>
              </w:rPr>
              <w:t>а</w:t>
            </w:r>
            <w:r w:rsidRPr="00E46582">
              <w:rPr>
                <w:sz w:val="24"/>
                <w:szCs w:val="24"/>
              </w:rPr>
              <w:t>ния практико-ориентирова</w:t>
            </w:r>
            <w:r w:rsidRPr="00E46582">
              <w:rPr>
                <w:sz w:val="24"/>
                <w:szCs w:val="24"/>
              </w:rPr>
              <w:t>н</w:t>
            </w:r>
            <w:r w:rsidRPr="00E46582">
              <w:rPr>
                <w:sz w:val="24"/>
                <w:szCs w:val="24"/>
              </w:rPr>
              <w:t>ных теолог</w:t>
            </w:r>
            <w:r w:rsidRPr="00E46582">
              <w:rPr>
                <w:sz w:val="24"/>
                <w:szCs w:val="24"/>
              </w:rPr>
              <w:t>и</w:t>
            </w:r>
            <w:r w:rsidRPr="00E46582">
              <w:rPr>
                <w:sz w:val="24"/>
                <w:szCs w:val="24"/>
              </w:rPr>
              <w:t>ческих дисц</w:t>
            </w:r>
            <w:r w:rsidRPr="00E46582">
              <w:rPr>
                <w:sz w:val="24"/>
                <w:szCs w:val="24"/>
              </w:rPr>
              <w:t>и</w:t>
            </w:r>
            <w:r w:rsidRPr="00E46582">
              <w:rPr>
                <w:sz w:val="24"/>
                <w:szCs w:val="24"/>
              </w:rPr>
              <w:t>плин при р</w:t>
            </w:r>
            <w:r w:rsidRPr="00E46582">
              <w:rPr>
                <w:sz w:val="24"/>
                <w:szCs w:val="24"/>
              </w:rPr>
              <w:t>е</w:t>
            </w:r>
            <w:r w:rsidRPr="00E46582">
              <w:rPr>
                <w:sz w:val="24"/>
                <w:szCs w:val="24"/>
              </w:rPr>
              <w:t>шении теол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381" w:type="dxa"/>
            <w:vAlign w:val="center"/>
          </w:tcPr>
          <w:p w:rsidR="00844220" w:rsidRPr="007E7060" w:rsidRDefault="00E46582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ОПК-4.2 </w:t>
            </w:r>
            <w:r w:rsidRPr="00E46582">
              <w:rPr>
                <w:sz w:val="24"/>
                <w:szCs w:val="24"/>
              </w:rPr>
              <w:t>Знает осн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вы нравственно-аскетического уч</w:t>
            </w:r>
            <w:r w:rsidRPr="00E46582">
              <w:rPr>
                <w:sz w:val="24"/>
                <w:szCs w:val="24"/>
              </w:rPr>
              <w:t>е</w:t>
            </w:r>
            <w:r w:rsidRPr="00E46582">
              <w:rPr>
                <w:sz w:val="24"/>
                <w:szCs w:val="24"/>
              </w:rPr>
              <w:t>ния Православной Церкви и умеет 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отнести с ними жи</w:t>
            </w:r>
            <w:r w:rsidRPr="00E46582">
              <w:rPr>
                <w:sz w:val="24"/>
                <w:szCs w:val="24"/>
              </w:rPr>
              <w:t>з</w:t>
            </w:r>
            <w:r w:rsidRPr="00E46582">
              <w:rPr>
                <w:sz w:val="24"/>
                <w:szCs w:val="24"/>
              </w:rPr>
              <w:t>ненные ситуации.</w:t>
            </w:r>
          </w:p>
        </w:tc>
        <w:tc>
          <w:tcPr>
            <w:tcW w:w="5528" w:type="dxa"/>
          </w:tcPr>
          <w:p w:rsidR="00656354" w:rsidRPr="00C772F3" w:rsidRDefault="00620DE5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b/>
                <w:sz w:val="24"/>
                <w:szCs w:val="24"/>
              </w:rPr>
              <w:t>Знать:</w:t>
            </w:r>
          </w:p>
          <w:p w:rsidR="00656354" w:rsidRPr="00C772F3" w:rsidRDefault="00656354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опасности, возникающие на пути духовной жи</w:t>
            </w:r>
            <w:r w:rsidRPr="00C772F3">
              <w:rPr>
                <w:sz w:val="24"/>
                <w:szCs w:val="24"/>
              </w:rPr>
              <w:t>з</w:t>
            </w:r>
            <w:r w:rsidRPr="00C772F3">
              <w:rPr>
                <w:sz w:val="24"/>
                <w:szCs w:val="24"/>
              </w:rPr>
              <w:t>ни, и способы их пр еодоления</w:t>
            </w:r>
          </w:p>
          <w:p w:rsidR="00620DE5" w:rsidRPr="00C772F3" w:rsidRDefault="00656354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роль и значение духовного руководителя для пр</w:t>
            </w:r>
            <w:r w:rsidRPr="00C772F3">
              <w:rPr>
                <w:sz w:val="24"/>
                <w:szCs w:val="24"/>
              </w:rPr>
              <w:t>а</w:t>
            </w:r>
            <w:r w:rsidRPr="00C772F3">
              <w:rPr>
                <w:sz w:val="24"/>
                <w:szCs w:val="24"/>
              </w:rPr>
              <w:t>вильной организации духовной жизни;</w:t>
            </w:r>
            <w:r w:rsidR="00620DE5" w:rsidRPr="00C772F3">
              <w:rPr>
                <w:b/>
                <w:sz w:val="24"/>
                <w:szCs w:val="24"/>
              </w:rPr>
              <w:t xml:space="preserve"> </w:t>
            </w:r>
          </w:p>
          <w:p w:rsidR="00844220" w:rsidRPr="00C772F3" w:rsidRDefault="00620DE5" w:rsidP="00150E82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772F3">
              <w:rPr>
                <w:b/>
                <w:sz w:val="24"/>
                <w:szCs w:val="24"/>
              </w:rPr>
              <w:t>Уметь:</w:t>
            </w:r>
          </w:p>
          <w:p w:rsidR="00656354" w:rsidRPr="00C772F3" w:rsidRDefault="00656354" w:rsidP="00150E82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>- уметь отличать истинный духовный опыт от ложн ого, выявлять духовно опасные аскетические пра</w:t>
            </w:r>
            <w:r w:rsidRPr="00C772F3">
              <w:rPr>
                <w:sz w:val="24"/>
                <w:szCs w:val="24"/>
              </w:rPr>
              <w:t>к</w:t>
            </w:r>
            <w:r w:rsidRPr="00C772F3">
              <w:rPr>
                <w:sz w:val="24"/>
                <w:szCs w:val="24"/>
              </w:rPr>
              <w:t>тики;</w:t>
            </w:r>
          </w:p>
          <w:p w:rsidR="00656354" w:rsidRPr="00C772F3" w:rsidRDefault="00656354" w:rsidP="00150E82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772F3">
              <w:rPr>
                <w:sz w:val="24"/>
                <w:szCs w:val="24"/>
              </w:rPr>
              <w:t xml:space="preserve"> - уметь оказывать посильную духовную поддер</w:t>
            </w:r>
            <w:r w:rsidRPr="00C772F3">
              <w:rPr>
                <w:sz w:val="24"/>
                <w:szCs w:val="24"/>
              </w:rPr>
              <w:t>ж</w:t>
            </w:r>
            <w:r w:rsidRPr="00C772F3">
              <w:rPr>
                <w:sz w:val="24"/>
                <w:szCs w:val="24"/>
              </w:rPr>
              <w:t>ку другому человеку;</w:t>
            </w:r>
          </w:p>
          <w:p w:rsidR="00620DE5" w:rsidRPr="00C772F3" w:rsidRDefault="00620DE5" w:rsidP="00656354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772F3">
              <w:rPr>
                <w:b/>
                <w:sz w:val="24"/>
                <w:szCs w:val="24"/>
              </w:rPr>
              <w:t>Владеть:</w:t>
            </w:r>
            <w:r w:rsidR="00656354" w:rsidRPr="00C772F3">
              <w:rPr>
                <w:sz w:val="24"/>
                <w:szCs w:val="24"/>
              </w:rPr>
              <w:t xml:space="preserve"> целостным представлением о внутре</w:t>
            </w:r>
            <w:r w:rsidR="00656354" w:rsidRPr="00C772F3">
              <w:rPr>
                <w:sz w:val="24"/>
                <w:szCs w:val="24"/>
              </w:rPr>
              <w:t>н</w:t>
            </w:r>
            <w:r w:rsidR="00656354" w:rsidRPr="00C772F3">
              <w:rPr>
                <w:sz w:val="24"/>
                <w:szCs w:val="24"/>
              </w:rPr>
              <w:t xml:space="preserve">нем многообразии форм духовной жизни человека </w:t>
            </w:r>
            <w:r w:rsidR="00656354" w:rsidRPr="00C772F3">
              <w:rPr>
                <w:sz w:val="24"/>
                <w:szCs w:val="24"/>
              </w:rPr>
              <w:lastRenderedPageBreak/>
              <w:t>во Христе.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EE729A">
        <w:rPr>
          <w:sz w:val="24"/>
          <w:szCs w:val="24"/>
        </w:rPr>
        <w:t>зачетных единицы</w:t>
      </w:r>
      <w:r w:rsidRPr="00423689">
        <w:rPr>
          <w:sz w:val="24"/>
          <w:szCs w:val="24"/>
        </w:rPr>
        <w:t xml:space="preserve"> (</w:t>
      </w:r>
      <w:r w:rsidR="00EE729A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C772F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1D11F8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E729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EE729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E729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EE729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E729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EE729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E729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C772F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C772F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C772F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EE729A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EE729A" w:rsidP="00C772F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2D5" w:rsidTr="00C772F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C772F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E729A" w:rsidRPr="0039007F" w:rsidTr="004540B4">
        <w:trPr>
          <w:trHeight w:val="1160"/>
        </w:trPr>
        <w:tc>
          <w:tcPr>
            <w:tcW w:w="189" w:type="pct"/>
          </w:tcPr>
          <w:p w:rsidR="00EE729A" w:rsidRPr="00C772F3" w:rsidRDefault="005F1557" w:rsidP="00C772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EE729A" w:rsidRPr="00A570BF" w:rsidRDefault="00C772F3" w:rsidP="00C772F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Введение в православную аскетику</w:t>
            </w:r>
          </w:p>
        </w:tc>
        <w:tc>
          <w:tcPr>
            <w:tcW w:w="3926" w:type="pct"/>
          </w:tcPr>
          <w:p w:rsidR="00EE729A" w:rsidRPr="00A570BF" w:rsidRDefault="00C772F3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Понятия «аскетика», «аскеза», «аскетизм», «духовная жизнь». Обяз</w:t>
            </w:r>
            <w:r w:rsidRPr="00A570BF">
              <w:rPr>
                <w:sz w:val="24"/>
                <w:szCs w:val="24"/>
              </w:rPr>
              <w:t>а</w:t>
            </w:r>
            <w:r w:rsidRPr="00A570BF">
              <w:rPr>
                <w:sz w:val="24"/>
                <w:szCs w:val="24"/>
              </w:rPr>
              <w:t>тельность аскетического подвига для христианина. Смысл христиа</w:t>
            </w:r>
            <w:r w:rsidRPr="00A570BF">
              <w:rPr>
                <w:sz w:val="24"/>
                <w:szCs w:val="24"/>
              </w:rPr>
              <w:t>н</w:t>
            </w:r>
            <w:r w:rsidRPr="00A570BF">
              <w:rPr>
                <w:sz w:val="24"/>
                <w:szCs w:val="24"/>
              </w:rPr>
              <w:t>ской аскезы. Неразрывная связь христианской веры и духовной жи</w:t>
            </w:r>
            <w:r w:rsidRPr="00A570BF">
              <w:rPr>
                <w:sz w:val="24"/>
                <w:szCs w:val="24"/>
              </w:rPr>
              <w:t>з</w:t>
            </w:r>
            <w:r w:rsidRPr="00A570BF">
              <w:rPr>
                <w:sz w:val="24"/>
                <w:szCs w:val="24"/>
              </w:rPr>
              <w:t>ни. Феномен аскетизма в различных религиозных традициях. Ветхоз</w:t>
            </w:r>
            <w:r w:rsidRPr="00A570BF">
              <w:rPr>
                <w:sz w:val="24"/>
                <w:szCs w:val="24"/>
              </w:rPr>
              <w:t>а</w:t>
            </w:r>
            <w:r w:rsidRPr="00A570BF">
              <w:rPr>
                <w:sz w:val="24"/>
                <w:szCs w:val="24"/>
              </w:rPr>
              <w:t>ветный аскетизм. Языческий аскетизм. Вопрос об их влиянии на хр</w:t>
            </w:r>
            <w:r w:rsidRPr="00A570BF">
              <w:rPr>
                <w:sz w:val="24"/>
                <w:szCs w:val="24"/>
              </w:rPr>
              <w:t>и</w:t>
            </w:r>
            <w:r w:rsidRPr="00A570BF">
              <w:rPr>
                <w:sz w:val="24"/>
                <w:szCs w:val="24"/>
              </w:rPr>
              <w:t>стианскую аскетическую практику. Аскетизм в современных мировых религиях. Различия между христианским и нехристианским аскети</w:t>
            </w:r>
            <w:r w:rsidRPr="00A570BF">
              <w:rPr>
                <w:sz w:val="24"/>
                <w:szCs w:val="24"/>
              </w:rPr>
              <w:t>з</w:t>
            </w:r>
            <w:r w:rsidRPr="00A570BF">
              <w:rPr>
                <w:sz w:val="24"/>
                <w:szCs w:val="24"/>
              </w:rPr>
              <w:t>мом. Богословские основы христианского аскетизма (антропологич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ские, сотериологические, эсхатологические). Аскетизм и монашество.</w:t>
            </w:r>
          </w:p>
        </w:tc>
      </w:tr>
      <w:tr w:rsidR="005F1557" w:rsidRPr="0039007F" w:rsidTr="00132B98">
        <w:trPr>
          <w:trHeight w:val="3782"/>
        </w:trPr>
        <w:tc>
          <w:tcPr>
            <w:tcW w:w="189" w:type="pct"/>
          </w:tcPr>
          <w:p w:rsidR="005F1557" w:rsidRPr="00C772F3" w:rsidRDefault="005F1557" w:rsidP="00C772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pct"/>
          </w:tcPr>
          <w:p w:rsidR="005F1557" w:rsidRPr="00A570BF" w:rsidRDefault="005F1557" w:rsidP="00C772F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Грех </w:t>
            </w:r>
          </w:p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.</w:t>
            </w:r>
          </w:p>
        </w:tc>
        <w:tc>
          <w:tcPr>
            <w:tcW w:w="3926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О грехе как о ошибке человека, совершаемый грех повторение и пр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должение грехопадения прародителей. Борьба со грехом и преодол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ние существующего разлада в отношениях с Богом. Страдательный путь аскезы, характер терпеливого противодействия греху. Правил</w:t>
            </w:r>
            <w:r w:rsidRPr="00A570BF">
              <w:rPr>
                <w:sz w:val="24"/>
                <w:szCs w:val="24"/>
              </w:rPr>
              <w:t>ь</w:t>
            </w:r>
            <w:r w:rsidRPr="00A570BF">
              <w:rPr>
                <w:sz w:val="24"/>
                <w:szCs w:val="24"/>
              </w:rPr>
              <w:t>ное отношение к Божиим дарованиям. Понятие о заповедях Божиих как даре Божественной любви. Правильное отношение к посту и др</w:t>
            </w:r>
            <w:r w:rsidRPr="00A570BF">
              <w:rPr>
                <w:sz w:val="24"/>
                <w:szCs w:val="24"/>
              </w:rPr>
              <w:t>у</w:t>
            </w:r>
            <w:r w:rsidRPr="00A570BF">
              <w:rPr>
                <w:sz w:val="24"/>
                <w:szCs w:val="24"/>
              </w:rPr>
              <w:t>гим церковным установлениям. Понятие о страстях как источнике страданий и в вечности, и во временной жизни. Основные способы борьбы со страстями. Мысленная и деятельная борьба. Значение м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литвы в борьбе со страстями. Обзор восьми главных страстей (чрев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угодия, блуда, сребролюбия, гнева, печали, уныния, тщеславия, горд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сти) и сопутствующих им страстей. Происхождение и «симптомы» указанных страстей. Способы борьбы с ними. Трезвость – необход</w:t>
            </w:r>
            <w:r w:rsidRPr="00A570BF">
              <w:rPr>
                <w:sz w:val="24"/>
                <w:szCs w:val="24"/>
              </w:rPr>
              <w:t>и</w:t>
            </w:r>
            <w:r w:rsidRPr="00A570BF">
              <w:rPr>
                <w:sz w:val="24"/>
                <w:szCs w:val="24"/>
              </w:rPr>
              <w:t>мое условие духовной жизни.</w:t>
            </w:r>
          </w:p>
          <w:p w:rsidR="005F1557" w:rsidRPr="00A570BF" w:rsidRDefault="005F1557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Постепенный «захват» грехом воипостастной природы человека. Ст</w:t>
            </w:r>
            <w:r w:rsidRPr="00A570BF">
              <w:rPr>
                <w:sz w:val="24"/>
                <w:szCs w:val="24"/>
              </w:rPr>
              <w:t>а</w:t>
            </w:r>
            <w:r w:rsidRPr="00A570BF">
              <w:rPr>
                <w:sz w:val="24"/>
                <w:szCs w:val="24"/>
              </w:rPr>
              <w:t>дии распространения греха: прилог, сочетание, сосложение, пленение, исполнение, страсть. Покаянный настрой аскезы есть основа молитвы.</w:t>
            </w:r>
          </w:p>
        </w:tc>
      </w:tr>
      <w:tr w:rsidR="00EE729A" w:rsidRPr="0039007F" w:rsidTr="00C772F3">
        <w:trPr>
          <w:trHeight w:val="20"/>
        </w:trPr>
        <w:tc>
          <w:tcPr>
            <w:tcW w:w="189" w:type="pct"/>
          </w:tcPr>
          <w:p w:rsidR="00EE729A" w:rsidRPr="00C772F3" w:rsidRDefault="005F1557" w:rsidP="005F15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EE729A" w:rsidRPr="00A570BF" w:rsidRDefault="00EE729A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Молитва. Пост.</w:t>
            </w:r>
          </w:p>
        </w:tc>
        <w:tc>
          <w:tcPr>
            <w:tcW w:w="3926" w:type="pct"/>
          </w:tcPr>
          <w:p w:rsidR="00EE729A" w:rsidRPr="00A570BF" w:rsidRDefault="00EE729A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Важность молитвы в вопросе духовного возрастания в контексте аск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тического подвига. Духовное развитие молитвы, ее виды и влияние этого на опыт общения с Богом. Молитва как разговор человека с Б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гом, обращение к Нему, просьба, мольба о помощи, выражение благ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дарности за благодеяния и прославление личности Творца.</w:t>
            </w:r>
            <w:r w:rsidR="00C772F3" w:rsidRPr="00A570BF">
              <w:rPr>
                <w:sz w:val="24"/>
                <w:szCs w:val="24"/>
              </w:rPr>
              <w:t xml:space="preserve"> Молитва как глубочайшее единение человека с Богом – цель духовной жизни. Меры молитвы. Молитвенный путь. Борьба с помыслами. Молитве</w:t>
            </w:r>
            <w:r w:rsidR="00C772F3" w:rsidRPr="00A570BF">
              <w:rPr>
                <w:sz w:val="24"/>
                <w:szCs w:val="24"/>
              </w:rPr>
              <w:t>н</w:t>
            </w:r>
            <w:r w:rsidR="00C772F3" w:rsidRPr="00A570BF">
              <w:rPr>
                <w:sz w:val="24"/>
                <w:szCs w:val="24"/>
              </w:rPr>
              <w:t>ное правило христианина. Необходимость для христианина духовного руководства в молитвенном делании.</w:t>
            </w:r>
          </w:p>
          <w:p w:rsidR="00EE729A" w:rsidRPr="00A570BF" w:rsidRDefault="00EE729A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Пост как ограничивающий фактор действий человека. Пост как сист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 xml:space="preserve">ма самоограничений в целом, а не только в гастрономическом плане.   </w:t>
            </w:r>
          </w:p>
        </w:tc>
      </w:tr>
      <w:tr w:rsidR="005F1557" w:rsidRPr="0039007F" w:rsidTr="00A7757C">
        <w:trPr>
          <w:trHeight w:val="3036"/>
        </w:trPr>
        <w:tc>
          <w:tcPr>
            <w:tcW w:w="189" w:type="pct"/>
          </w:tcPr>
          <w:p w:rsidR="005F1557" w:rsidRPr="005F1557" w:rsidRDefault="005F1557" w:rsidP="00C772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F1557" w:rsidRPr="005F1557" w:rsidRDefault="005F1557" w:rsidP="00C772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5" w:type="pct"/>
          </w:tcPr>
          <w:p w:rsidR="005F1557" w:rsidRPr="00A570BF" w:rsidRDefault="005F1557" w:rsidP="005F1557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Ступени аск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зы и опасн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сти на ее пути</w:t>
            </w:r>
          </w:p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Классификация ступеней аскезы: Делание; Созерцание; Обожение. Постепенное развитие аскезы и </w:t>
            </w:r>
            <w:r w:rsidR="008D3BAE">
              <w:rPr>
                <w:sz w:val="24"/>
                <w:szCs w:val="24"/>
              </w:rPr>
              <w:t xml:space="preserve">его </w:t>
            </w:r>
            <w:r w:rsidRPr="00A570BF">
              <w:rPr>
                <w:sz w:val="24"/>
                <w:szCs w:val="24"/>
              </w:rPr>
              <w:t>факторы. Осознание собственной не совершенности (греховности) в процессе возрастания в аскетич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ском делании.</w:t>
            </w:r>
          </w:p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Опасность охлаждения в подвиге и духовной жизни. Прелесть как итог самоуверенности и духовного расслабления.</w:t>
            </w:r>
          </w:p>
          <w:p w:rsidR="005F1557" w:rsidRPr="00A570BF" w:rsidRDefault="008D3BAE" w:rsidP="00430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аскезы</w:t>
            </w:r>
            <w:r w:rsidR="005F1557" w:rsidRPr="00A570BF">
              <w:rPr>
                <w:sz w:val="24"/>
                <w:szCs w:val="24"/>
              </w:rPr>
              <w:t>, как личный путь усилий человека, и путь его личной жизни в таинствах Церкви, есть один и тот же духовный процесс во</w:t>
            </w:r>
            <w:r w:rsidR="005F1557" w:rsidRPr="00A570BF">
              <w:rPr>
                <w:sz w:val="24"/>
                <w:szCs w:val="24"/>
              </w:rPr>
              <w:t>с</w:t>
            </w:r>
            <w:r w:rsidR="005F1557" w:rsidRPr="00A570BF">
              <w:rPr>
                <w:sz w:val="24"/>
                <w:szCs w:val="24"/>
              </w:rPr>
              <w:t>хождения человека к Богу. Свобода общения и свободы выборы в процессе общения человека с Богом не маловажный фактор, влия</w:t>
            </w:r>
            <w:r w:rsidR="005F1557" w:rsidRPr="00A570BF">
              <w:rPr>
                <w:sz w:val="24"/>
                <w:szCs w:val="24"/>
              </w:rPr>
              <w:t>ю</w:t>
            </w:r>
            <w:r w:rsidR="005F1557" w:rsidRPr="00A570BF">
              <w:rPr>
                <w:sz w:val="24"/>
                <w:szCs w:val="24"/>
              </w:rPr>
              <w:t xml:space="preserve">щий на успех аскетического делания православного христианина. </w:t>
            </w:r>
          </w:p>
        </w:tc>
      </w:tr>
      <w:tr w:rsidR="005F1557" w:rsidRPr="0039007F" w:rsidTr="00C772F3">
        <w:trPr>
          <w:trHeight w:val="20"/>
        </w:trPr>
        <w:tc>
          <w:tcPr>
            <w:tcW w:w="189" w:type="pct"/>
          </w:tcPr>
          <w:p w:rsidR="005F1557" w:rsidRPr="00BA2F71" w:rsidRDefault="005F1557" w:rsidP="00C772F3">
            <w:pPr>
              <w:widowControl w:val="0"/>
              <w:rPr>
                <w:sz w:val="24"/>
                <w:szCs w:val="24"/>
                <w:highlight w:val="red"/>
              </w:rPr>
            </w:pPr>
            <w:r w:rsidRPr="005F1557"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Смирение как основа и цель борьбы со страстями</w:t>
            </w:r>
          </w:p>
        </w:tc>
        <w:tc>
          <w:tcPr>
            <w:tcW w:w="3926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A570BF">
              <w:rPr>
                <w:sz w:val="24"/>
                <w:szCs w:val="24"/>
              </w:rPr>
              <w:t>Пресвятая Богородица как совершенный образец кротости и смир</w:t>
            </w:r>
            <w:r w:rsidRPr="00A570BF">
              <w:rPr>
                <w:sz w:val="24"/>
                <w:szCs w:val="24"/>
              </w:rPr>
              <w:t>е</w:t>
            </w:r>
            <w:r w:rsidRPr="00A570BF">
              <w:rPr>
                <w:sz w:val="24"/>
                <w:szCs w:val="24"/>
              </w:rPr>
              <w:t>ния. Смирение – необходимое условие и вместе цель христианского подвига. Без смирения невозможно духовное послушание, а без д</w:t>
            </w:r>
            <w:r w:rsidRPr="00A570BF">
              <w:rPr>
                <w:sz w:val="24"/>
                <w:szCs w:val="24"/>
              </w:rPr>
              <w:t>у</w:t>
            </w:r>
            <w:r w:rsidRPr="00A570BF">
              <w:rPr>
                <w:sz w:val="24"/>
                <w:szCs w:val="24"/>
              </w:rPr>
              <w:t>ховного послушания чрезвычайно затруднительно подлинное п</w:t>
            </w:r>
            <w:r w:rsidRPr="00A570BF">
              <w:rPr>
                <w:sz w:val="24"/>
                <w:szCs w:val="24"/>
              </w:rPr>
              <w:t>о</w:t>
            </w:r>
            <w:r w:rsidRPr="00A570BF">
              <w:rPr>
                <w:sz w:val="24"/>
                <w:szCs w:val="24"/>
              </w:rPr>
              <w:t>движничество. Опасность усиленных аскетических подвигов при ск</w:t>
            </w:r>
            <w:r w:rsidRPr="00A570BF">
              <w:rPr>
                <w:sz w:val="24"/>
                <w:szCs w:val="24"/>
              </w:rPr>
              <w:t>у</w:t>
            </w:r>
            <w:r w:rsidRPr="00A570BF">
              <w:rPr>
                <w:sz w:val="24"/>
                <w:szCs w:val="24"/>
              </w:rPr>
              <w:t>дости смирения и отсутствии духовного руководства. Недостаток смирения – причина грехопадений.</w:t>
            </w:r>
          </w:p>
        </w:tc>
      </w:tr>
      <w:tr w:rsidR="005F1557" w:rsidRPr="0039007F" w:rsidTr="00C772F3">
        <w:trPr>
          <w:trHeight w:val="20"/>
        </w:trPr>
        <w:tc>
          <w:tcPr>
            <w:tcW w:w="189" w:type="pct"/>
          </w:tcPr>
          <w:p w:rsidR="005F1557" w:rsidRPr="00BA2F71" w:rsidRDefault="005F1557" w:rsidP="00C772F3">
            <w:pPr>
              <w:widowControl w:val="0"/>
              <w:rPr>
                <w:sz w:val="24"/>
                <w:szCs w:val="24"/>
                <w:highlight w:val="red"/>
              </w:rPr>
            </w:pPr>
            <w:r w:rsidRPr="005F1557">
              <w:rPr>
                <w:sz w:val="24"/>
                <w:szCs w:val="24"/>
              </w:rPr>
              <w:t>6</w:t>
            </w:r>
          </w:p>
        </w:tc>
        <w:tc>
          <w:tcPr>
            <w:tcW w:w="885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Священное Писание как источник а</w:t>
            </w:r>
            <w:r w:rsidRPr="00A570BF">
              <w:rPr>
                <w:sz w:val="24"/>
                <w:szCs w:val="24"/>
              </w:rPr>
              <w:t>с</w:t>
            </w:r>
            <w:r w:rsidRPr="00A570BF">
              <w:rPr>
                <w:sz w:val="24"/>
                <w:szCs w:val="24"/>
              </w:rPr>
              <w:t xml:space="preserve">кетического поучения и аскетическая </w:t>
            </w:r>
            <w:r w:rsidRPr="00A570BF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26" w:type="pct"/>
          </w:tcPr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lastRenderedPageBreak/>
              <w:t>Обзор книг Священного Писания Ветхого и Нового Заветов с точки зрения наставлений о молитве, духовном пути и борьбе со страстями. Обзор основных памятников аскетической литературы христианского Востока (до XVIII в.). «Добротолюбие» (версия свт. Феофана Затво</w:t>
            </w:r>
            <w:r w:rsidRPr="00A570BF">
              <w:rPr>
                <w:sz w:val="24"/>
                <w:szCs w:val="24"/>
              </w:rPr>
              <w:t>р</w:t>
            </w:r>
            <w:r w:rsidRPr="00A570BF">
              <w:rPr>
                <w:sz w:val="24"/>
                <w:szCs w:val="24"/>
              </w:rPr>
              <w:t>ника) и его авторы.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Обзор русской аскетической литературы (XVIII – XIX вв.):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lastRenderedPageBreak/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прп. Паисий (Величковский) и его последователи;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наставления прп. Серафима Саровского;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литературная и переводческая деятельность Оптинских старцев;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свт. Игнатий (Брянчанинов);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свт. Феофан Затворник;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иером. Арсений (Троепольский) и его «Откровенные рассказы странника духовному своему отцу». </w:t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Обзор современной русскоязычной аскетической литературы (XX – XXI вв.): </w:t>
            </w:r>
          </w:p>
          <w:p w:rsidR="00A570BF" w:rsidRPr="00A570BF" w:rsidRDefault="005F1557" w:rsidP="00A570BF">
            <w:pPr>
              <w:tabs>
                <w:tab w:val="left" w:pos="2775"/>
              </w:tabs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прп. Силуан Афонский;</w:t>
            </w:r>
            <w:r w:rsidR="00A570BF" w:rsidRPr="00A570BF">
              <w:rPr>
                <w:sz w:val="24"/>
                <w:szCs w:val="24"/>
              </w:rPr>
              <w:tab/>
            </w:r>
          </w:p>
          <w:p w:rsidR="00A570BF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митр. Сурожский Антоний (Блум);</w:t>
            </w:r>
          </w:p>
          <w:p w:rsidR="005F1557" w:rsidRPr="00A570BF" w:rsidRDefault="005F1557" w:rsidP="004307B3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архим. Иоанн (Крестьянкин); </w:t>
            </w:r>
            <w:r w:rsidRPr="00A570BF">
              <w:rPr>
                <w:sz w:val="24"/>
                <w:szCs w:val="24"/>
              </w:rPr>
              <w:sym w:font="Symbol" w:char="F02D"/>
            </w:r>
            <w:r w:rsidRPr="00A570BF">
              <w:rPr>
                <w:sz w:val="24"/>
                <w:szCs w:val="24"/>
              </w:rPr>
              <w:t xml:space="preserve"> и др.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C772F3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4444C4" w:rsidRPr="002371AE" w:rsidTr="00C772F3">
        <w:trPr>
          <w:trHeight w:val="20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4444C4" w:rsidRPr="00A570BF" w:rsidRDefault="004444C4" w:rsidP="00C772F3">
            <w:pPr>
              <w:widowControl w:val="0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Предмет аскетики; аскеза.</w:t>
            </w:r>
          </w:p>
        </w:tc>
        <w:tc>
          <w:tcPr>
            <w:tcW w:w="628" w:type="pct"/>
          </w:tcPr>
          <w:p w:rsidR="004444C4" w:rsidRPr="00A570BF" w:rsidRDefault="004444C4" w:rsidP="00C772F3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4444C4">
        <w:trPr>
          <w:trHeight w:val="577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444C4" w:rsidRPr="00A570BF" w:rsidRDefault="004444C4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 xml:space="preserve">Грех и его последствия. Страдательный характер аскезы в реалиях нашего мира. </w:t>
            </w: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C772F3">
        <w:trPr>
          <w:trHeight w:val="20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A570BF" w:rsidRPr="00A570BF" w:rsidRDefault="00A570BF" w:rsidP="00A570BF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Молитва. Пост.</w:t>
            </w:r>
          </w:p>
          <w:p w:rsidR="004444C4" w:rsidRPr="00A570BF" w:rsidRDefault="004444C4" w:rsidP="00C772F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A570BF">
        <w:trPr>
          <w:trHeight w:val="334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A570BF" w:rsidRPr="00A570BF" w:rsidRDefault="00A570BF" w:rsidP="00A570BF">
            <w:pPr>
              <w:jc w:val="both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Ступени аскезы и опасности на ее пути</w:t>
            </w:r>
          </w:p>
          <w:p w:rsidR="004444C4" w:rsidRPr="00A570BF" w:rsidRDefault="004444C4" w:rsidP="00C772F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A570BF">
        <w:trPr>
          <w:trHeight w:val="625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4444C4" w:rsidRPr="00A570BF" w:rsidRDefault="00A570BF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Смирение как основа и цель борьбы со страстями</w:t>
            </w: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C772F3">
        <w:trPr>
          <w:trHeight w:val="20"/>
        </w:trPr>
        <w:tc>
          <w:tcPr>
            <w:tcW w:w="483" w:type="pct"/>
            <w:vAlign w:val="center"/>
          </w:tcPr>
          <w:p w:rsidR="004444C4" w:rsidRPr="00A570BF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4444C4" w:rsidRPr="00A570BF" w:rsidRDefault="00A570BF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Священное Писание как источник аскетического поучения</w:t>
            </w: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C772F3">
        <w:trPr>
          <w:trHeight w:val="20"/>
        </w:trPr>
        <w:tc>
          <w:tcPr>
            <w:tcW w:w="483" w:type="pct"/>
            <w:vAlign w:val="center"/>
          </w:tcPr>
          <w:p w:rsidR="004444C4" w:rsidRPr="00A570BF" w:rsidRDefault="00A570BF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4444C4" w:rsidRPr="00A570BF" w:rsidRDefault="00A570BF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Памятники  аскетической литературы христианского Востока (до XVIII в.).</w:t>
            </w: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C772F3">
        <w:trPr>
          <w:trHeight w:val="20"/>
        </w:trPr>
        <w:tc>
          <w:tcPr>
            <w:tcW w:w="483" w:type="pct"/>
            <w:vAlign w:val="center"/>
          </w:tcPr>
          <w:p w:rsidR="004444C4" w:rsidRPr="00A570BF" w:rsidRDefault="00A570BF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4444C4" w:rsidRPr="00A570BF" w:rsidRDefault="00A570BF" w:rsidP="00C77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аскетическая литература </w:t>
            </w:r>
            <w:r w:rsidRPr="00A570BF">
              <w:rPr>
                <w:sz w:val="24"/>
                <w:szCs w:val="24"/>
              </w:rPr>
              <w:t xml:space="preserve"> (XVIII – XXI вв.):</w:t>
            </w:r>
          </w:p>
        </w:tc>
        <w:tc>
          <w:tcPr>
            <w:tcW w:w="628" w:type="pct"/>
          </w:tcPr>
          <w:p w:rsidR="004444C4" w:rsidRPr="00A570BF" w:rsidRDefault="004444C4" w:rsidP="004444C4">
            <w:pPr>
              <w:jc w:val="center"/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2</w:t>
            </w:r>
          </w:p>
        </w:tc>
      </w:tr>
      <w:tr w:rsidR="004444C4" w:rsidRPr="002371AE" w:rsidTr="00C858AB">
        <w:trPr>
          <w:trHeight w:val="20"/>
        </w:trPr>
        <w:tc>
          <w:tcPr>
            <w:tcW w:w="483" w:type="pct"/>
            <w:vAlign w:val="center"/>
          </w:tcPr>
          <w:p w:rsidR="004444C4" w:rsidRPr="002371AE" w:rsidRDefault="004444C4" w:rsidP="00C772F3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4444C4" w:rsidRPr="002371AE" w:rsidRDefault="004444C4" w:rsidP="00C772F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444C4" w:rsidRPr="002371AE" w:rsidRDefault="004444C4" w:rsidP="008D3B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C772F3">
        <w:tc>
          <w:tcPr>
            <w:tcW w:w="923" w:type="dxa"/>
          </w:tcPr>
          <w:p w:rsidR="00D947D2" w:rsidRPr="002371AE" w:rsidRDefault="00D947D2" w:rsidP="00C772F3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772F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C772F3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C772F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C772F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DD6E6A" w:rsidRPr="008D3BAE" w:rsidTr="00C772F3">
        <w:tc>
          <w:tcPr>
            <w:tcW w:w="923" w:type="dxa"/>
            <w:vAlign w:val="center"/>
          </w:tcPr>
          <w:p w:rsidR="00DD6E6A" w:rsidRPr="008D3BAE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1</w:t>
            </w:r>
          </w:p>
          <w:p w:rsidR="00DD6E6A" w:rsidRPr="008D3BAE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D6E6A" w:rsidRPr="008D3BAE" w:rsidRDefault="00DD6E6A" w:rsidP="00C772F3">
            <w:pPr>
              <w:contextualSpacing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Аскетика как дисциплина. Ее необходимость в жизни православного христианина.</w:t>
            </w:r>
          </w:p>
        </w:tc>
        <w:tc>
          <w:tcPr>
            <w:tcW w:w="1276" w:type="dxa"/>
            <w:vAlign w:val="center"/>
          </w:tcPr>
          <w:p w:rsidR="00DD6E6A" w:rsidRPr="008D3BAE" w:rsidRDefault="00DD6E6A" w:rsidP="00720409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DD6E6A" w:rsidRPr="008D3BAE" w:rsidTr="00C772F3">
        <w:tc>
          <w:tcPr>
            <w:tcW w:w="923" w:type="dxa"/>
            <w:vAlign w:val="center"/>
          </w:tcPr>
          <w:p w:rsidR="00DD6E6A" w:rsidRPr="008D3BAE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DD6E6A" w:rsidRPr="008D3BAE" w:rsidRDefault="00DD6E6A" w:rsidP="00C772F3">
            <w:pPr>
              <w:contextualSpacing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Влияние греха на сущность человека. Страдательный образ аскезы в реалиях современного мира.</w:t>
            </w:r>
          </w:p>
        </w:tc>
        <w:tc>
          <w:tcPr>
            <w:tcW w:w="1276" w:type="dxa"/>
            <w:vAlign w:val="center"/>
          </w:tcPr>
          <w:p w:rsidR="00DD6E6A" w:rsidRPr="008D3BAE" w:rsidRDefault="00DD6E6A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DD6E6A" w:rsidRPr="008D3BAE" w:rsidTr="00C772F3">
        <w:tc>
          <w:tcPr>
            <w:tcW w:w="923" w:type="dxa"/>
            <w:vAlign w:val="center"/>
          </w:tcPr>
          <w:p w:rsidR="00DD6E6A" w:rsidRPr="008D3BAE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DD6E6A" w:rsidRPr="008D3BAE" w:rsidRDefault="008D3BAE" w:rsidP="00C772F3">
            <w:pPr>
              <w:pStyle w:val="af4"/>
            </w:pPr>
            <w:r w:rsidRPr="00A570BF">
              <w:t>Молитва как глубочайшее единение человека с Богом – цель духо</w:t>
            </w:r>
            <w:r w:rsidRPr="00A570BF">
              <w:t>в</w:t>
            </w:r>
            <w:r w:rsidRPr="00A570BF">
              <w:t>ной жизни.</w:t>
            </w:r>
          </w:p>
        </w:tc>
        <w:tc>
          <w:tcPr>
            <w:tcW w:w="1276" w:type="dxa"/>
            <w:vAlign w:val="center"/>
          </w:tcPr>
          <w:p w:rsidR="00DD6E6A" w:rsidRPr="008D3BAE" w:rsidRDefault="00DD6E6A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DD6E6A" w:rsidRPr="008D3BAE" w:rsidTr="00C772F3">
        <w:tc>
          <w:tcPr>
            <w:tcW w:w="923" w:type="dxa"/>
            <w:vAlign w:val="center"/>
          </w:tcPr>
          <w:p w:rsidR="00DD6E6A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D6E6A" w:rsidRPr="008D3BAE" w:rsidRDefault="008D3BAE" w:rsidP="00C77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Ступени</w:t>
            </w:r>
            <w:r w:rsidRPr="00A570BF">
              <w:rPr>
                <w:sz w:val="24"/>
                <w:szCs w:val="24"/>
              </w:rPr>
              <w:t xml:space="preserve"> аскезы: Делание; Созерцание; Обожение</w:t>
            </w:r>
          </w:p>
        </w:tc>
        <w:tc>
          <w:tcPr>
            <w:tcW w:w="1276" w:type="dxa"/>
            <w:vAlign w:val="center"/>
          </w:tcPr>
          <w:p w:rsidR="00DD6E6A" w:rsidRPr="008D3BAE" w:rsidRDefault="00DD6E6A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DD6E6A" w:rsidRPr="008D3BAE" w:rsidTr="00C772F3">
        <w:tc>
          <w:tcPr>
            <w:tcW w:w="923" w:type="dxa"/>
            <w:vAlign w:val="center"/>
          </w:tcPr>
          <w:p w:rsidR="00DD6E6A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D6E6A" w:rsidRPr="008D3BAE" w:rsidRDefault="008D3BAE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Смирение как основа и цель борьбы со страстями</w:t>
            </w:r>
          </w:p>
        </w:tc>
        <w:tc>
          <w:tcPr>
            <w:tcW w:w="1276" w:type="dxa"/>
            <w:vAlign w:val="center"/>
          </w:tcPr>
          <w:p w:rsidR="00DD6E6A" w:rsidRPr="008D3BAE" w:rsidRDefault="00DD6E6A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8D3BAE" w:rsidRPr="008D3BAE" w:rsidTr="00C772F3">
        <w:tc>
          <w:tcPr>
            <w:tcW w:w="923" w:type="dxa"/>
            <w:vMerge w:val="restart"/>
            <w:vAlign w:val="center"/>
          </w:tcPr>
          <w:p w:rsidR="008D3BAE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D3BAE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D3BAE" w:rsidRPr="008D3BAE" w:rsidRDefault="008D3BAE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Священное Писание как источник аскетического поучения</w:t>
            </w:r>
          </w:p>
        </w:tc>
        <w:tc>
          <w:tcPr>
            <w:tcW w:w="1276" w:type="dxa"/>
            <w:vAlign w:val="center"/>
          </w:tcPr>
          <w:p w:rsidR="008D3BAE" w:rsidRPr="008D3BAE" w:rsidRDefault="008D3BAE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8D3BAE" w:rsidRPr="008D3BAE" w:rsidTr="00A570BF">
        <w:trPr>
          <w:trHeight w:val="435"/>
        </w:trPr>
        <w:tc>
          <w:tcPr>
            <w:tcW w:w="923" w:type="dxa"/>
            <w:vMerge/>
            <w:vAlign w:val="center"/>
          </w:tcPr>
          <w:p w:rsidR="008D3BAE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D3BAE" w:rsidRPr="008D3BAE" w:rsidRDefault="008D3BAE" w:rsidP="00C772F3">
            <w:pPr>
              <w:rPr>
                <w:sz w:val="24"/>
                <w:szCs w:val="24"/>
              </w:rPr>
            </w:pPr>
            <w:r w:rsidRPr="00A570BF">
              <w:rPr>
                <w:sz w:val="24"/>
                <w:szCs w:val="24"/>
              </w:rPr>
              <w:t>Памятники  аскетической литературы христианского Востока (до XVIII в.).</w:t>
            </w:r>
          </w:p>
        </w:tc>
        <w:tc>
          <w:tcPr>
            <w:tcW w:w="1276" w:type="dxa"/>
            <w:vAlign w:val="center"/>
          </w:tcPr>
          <w:p w:rsidR="008D3BAE" w:rsidRPr="008D3BAE" w:rsidRDefault="008D3BAE" w:rsidP="00C772F3">
            <w:pPr>
              <w:jc w:val="center"/>
              <w:rPr>
                <w:sz w:val="24"/>
                <w:szCs w:val="24"/>
              </w:rPr>
            </w:pPr>
            <w:r w:rsidRPr="008D3BAE">
              <w:rPr>
                <w:sz w:val="24"/>
                <w:szCs w:val="24"/>
              </w:rPr>
              <w:t>2</w:t>
            </w:r>
          </w:p>
        </w:tc>
      </w:tr>
      <w:tr w:rsidR="008D3BAE" w:rsidRPr="008D3BAE" w:rsidTr="00A570BF">
        <w:trPr>
          <w:trHeight w:val="435"/>
        </w:trPr>
        <w:tc>
          <w:tcPr>
            <w:tcW w:w="923" w:type="dxa"/>
            <w:vMerge/>
            <w:vAlign w:val="center"/>
          </w:tcPr>
          <w:p w:rsidR="008D3BAE" w:rsidRPr="008D3BAE" w:rsidRDefault="008D3BAE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D3BAE" w:rsidRPr="00A570BF" w:rsidRDefault="008D3BAE" w:rsidP="00C77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аскетическая литература </w:t>
            </w:r>
            <w:r w:rsidRPr="00A570BF">
              <w:rPr>
                <w:sz w:val="24"/>
                <w:szCs w:val="24"/>
              </w:rPr>
              <w:t xml:space="preserve"> (XVIII – XXI вв.):</w:t>
            </w:r>
          </w:p>
        </w:tc>
        <w:tc>
          <w:tcPr>
            <w:tcW w:w="1276" w:type="dxa"/>
            <w:vAlign w:val="center"/>
          </w:tcPr>
          <w:p w:rsidR="008D3BAE" w:rsidRPr="008D3BAE" w:rsidRDefault="008D3BAE" w:rsidP="00C77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6E6A" w:rsidRPr="002371AE" w:rsidTr="00C772F3">
        <w:tc>
          <w:tcPr>
            <w:tcW w:w="923" w:type="dxa"/>
          </w:tcPr>
          <w:p w:rsidR="00DD6E6A" w:rsidRPr="00EF516F" w:rsidRDefault="00DD6E6A" w:rsidP="00C772F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DD6E6A" w:rsidRPr="002371AE" w:rsidRDefault="00DD6E6A" w:rsidP="00C772F3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E6A" w:rsidRPr="002371AE" w:rsidRDefault="00DD6E6A" w:rsidP="008D3BA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lastRenderedPageBreak/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Амвросий (Ермаков) архиеп. Введение в аскетику : учебник / архиеп. А</w:t>
      </w:r>
      <w:r w:rsidRPr="00C61352">
        <w:rPr>
          <w:bCs/>
          <w:sz w:val="24"/>
          <w:szCs w:val="24"/>
        </w:rPr>
        <w:t>м</w:t>
      </w:r>
      <w:r w:rsidRPr="00C61352">
        <w:rPr>
          <w:bCs/>
          <w:sz w:val="24"/>
          <w:szCs w:val="24"/>
        </w:rPr>
        <w:t>вросий (Ермаков) ; свящ. Михаил Легеев. - СПб. : Изд-во СПбПДА, 2017. - 264 с. - (Аск</w:t>
      </w:r>
      <w:r w:rsidRPr="00C61352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тика). - ISBN 978-5-906627-40-7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Аскетика: сборник / Дорофей, авва, Иоанн Лествичник, прп., Исаак Сирин и др. – Москва : Сибирская Благозвонница, 2008. – Том 1. – 1135 с. – ISBN 978-5-91362-011-8. – URL: https://biblioclub.ru/index.php?page=book&amp;id=441412/ - Текст : электронный.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Варнава (Беляев), еп.  Основы искусства святости : опыт изложения прав</w:t>
      </w:r>
      <w:r w:rsidRPr="00C61352">
        <w:rPr>
          <w:bCs/>
          <w:sz w:val="24"/>
          <w:szCs w:val="24"/>
        </w:rPr>
        <w:t>о</w:t>
      </w:r>
      <w:r w:rsidRPr="00C61352">
        <w:rPr>
          <w:bCs/>
          <w:sz w:val="24"/>
          <w:szCs w:val="24"/>
        </w:rPr>
        <w:t>славной аскетики. В 4 т. - Нижний Новгород : Изд. братства во им. св. кн. Александра Невского, 1996 - 1997.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Монашеская жизнь : по изречениям о ней св. отцев подвижников. - Киев : Изд-во имени свт. Льва, папы Римского, 2001. - 136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Никодим Святогорец, прп. Невидимая брань : блаженной памяти старца Н</w:t>
      </w:r>
      <w:r w:rsidRPr="00C61352">
        <w:rPr>
          <w:bCs/>
          <w:sz w:val="24"/>
          <w:szCs w:val="24"/>
        </w:rPr>
        <w:t>и</w:t>
      </w:r>
      <w:r w:rsidRPr="00C61352">
        <w:rPr>
          <w:bCs/>
          <w:sz w:val="24"/>
          <w:szCs w:val="24"/>
        </w:rPr>
        <w:t>кодима Святогорца. - Москва : ДАРЪ, 2005. - 464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Сборник о молитве Иисусовой / сост. игумен Харитон . - Москва : ООО "Ставрос", 2003. - 670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Умное делание. О молитве Иисусовой : сб. поучений св. отцов / сост. иг. Х</w:t>
      </w:r>
      <w:r w:rsidRPr="00C61352">
        <w:rPr>
          <w:bCs/>
          <w:sz w:val="24"/>
          <w:szCs w:val="24"/>
        </w:rPr>
        <w:t>а</w:t>
      </w:r>
      <w:r w:rsidRPr="00C61352">
        <w:rPr>
          <w:bCs/>
          <w:sz w:val="24"/>
          <w:szCs w:val="24"/>
        </w:rPr>
        <w:t>ритон. - Минск : Лучи Софии, 2001. - 304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Феофан, епископ. Путь ко спасению : краткий очерк аскетики. - М. : Изд-во Московской Патриархии. - Ч. 3. - 346 с.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Что есть духовная жизнь и как на нее настроиться : О духовном восхожд</w:t>
      </w:r>
      <w:r w:rsidRPr="00C61352">
        <w:rPr>
          <w:bCs/>
          <w:sz w:val="24"/>
          <w:szCs w:val="24"/>
        </w:rPr>
        <w:t>е</w:t>
      </w:r>
      <w:r w:rsidRPr="00C61352">
        <w:rPr>
          <w:bCs/>
          <w:sz w:val="24"/>
          <w:szCs w:val="24"/>
        </w:rPr>
        <w:t>нии и спасении : письма Феофана Затворника / сост. митр. Ленинград. и Ладож. Иоанн. - СПб., 1991. - 288 с.</w:t>
      </w:r>
    </w:p>
    <w:p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8D3BAE" w:rsidRDefault="001130C8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8D3BAE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8D3BA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8D3BAE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8D3BAE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8D3BAE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8D3BAE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8D3BA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8D3BAE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8D3BAE">
        <w:rPr>
          <w:sz w:val="24"/>
          <w:szCs w:val="24"/>
        </w:rPr>
        <w:t>ЭБС «Университетская библиотека онлайн»</w:t>
      </w:r>
    </w:p>
    <w:p w:rsidR="00E433B4" w:rsidRPr="008D3BAE" w:rsidRDefault="00E433B4" w:rsidP="00E433B4">
      <w:pPr>
        <w:ind w:firstLine="709"/>
        <w:jc w:val="both"/>
        <w:rPr>
          <w:sz w:val="24"/>
          <w:szCs w:val="24"/>
        </w:rPr>
      </w:pPr>
      <w:r w:rsidRPr="008D3BAE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8D3BAE">
        <w:rPr>
          <w:sz w:val="24"/>
          <w:szCs w:val="24"/>
        </w:rPr>
        <w:t>о</w:t>
      </w:r>
      <w:r w:rsidRPr="008D3BAE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8D3BAE" w:rsidRPr="008D3BAE" w:rsidRDefault="008D3BAE" w:rsidP="00F30C9B">
      <w:pPr>
        <w:jc w:val="both"/>
        <w:rPr>
          <w:sz w:val="24"/>
          <w:szCs w:val="24"/>
        </w:rPr>
      </w:pPr>
      <w:r w:rsidRPr="008D3BAE">
        <w:rPr>
          <w:sz w:val="24"/>
          <w:szCs w:val="24"/>
        </w:rPr>
        <w:t xml:space="preserve">Православная медиатека портала «Предание»: </w:t>
      </w:r>
      <w:hyperlink r:id="rId9" w:history="1">
        <w:r w:rsidRPr="008D3BAE">
          <w:rPr>
            <w:rStyle w:val="a7"/>
            <w:rFonts w:ascii="Times New Roman" w:hAnsi="Times New Roman" w:cs="Times New Roman"/>
            <w:sz w:val="24"/>
            <w:szCs w:val="24"/>
          </w:rPr>
          <w:t>http://predanie.ru/media</w:t>
        </w:r>
      </w:hyperlink>
    </w:p>
    <w:p w:rsidR="008D3BAE" w:rsidRPr="008D3BAE" w:rsidRDefault="008D3BAE" w:rsidP="00F30C9B">
      <w:pPr>
        <w:jc w:val="both"/>
        <w:rPr>
          <w:sz w:val="24"/>
          <w:szCs w:val="24"/>
        </w:rPr>
      </w:pPr>
      <w:r w:rsidRPr="008D3BAE">
        <w:rPr>
          <w:sz w:val="24"/>
          <w:szCs w:val="24"/>
        </w:rPr>
        <w:t xml:space="preserve"> Православный портал «Азбука веры»: </w:t>
      </w:r>
      <w:hyperlink r:id="rId10" w:history="1">
        <w:r w:rsidRPr="008D3BAE">
          <w:rPr>
            <w:rStyle w:val="a7"/>
            <w:rFonts w:ascii="Times New Roman" w:hAnsi="Times New Roman" w:cs="Times New Roman"/>
            <w:sz w:val="24"/>
            <w:szCs w:val="24"/>
          </w:rPr>
          <w:t>http://azbyka.ru</w:t>
        </w:r>
      </w:hyperlink>
    </w:p>
    <w:p w:rsidR="0099733B" w:rsidRPr="008D3BAE" w:rsidRDefault="008D3BAE" w:rsidP="00F30C9B">
      <w:pPr>
        <w:jc w:val="both"/>
        <w:rPr>
          <w:sz w:val="24"/>
          <w:szCs w:val="24"/>
        </w:rPr>
      </w:pPr>
      <w:r w:rsidRPr="008D3BAE">
        <w:rPr>
          <w:sz w:val="24"/>
          <w:szCs w:val="24"/>
        </w:rPr>
        <w:t xml:space="preserve"> Электронная библиотека портала «Православие и мир»: </w:t>
      </w:r>
      <w:hyperlink r:id="rId11" w:history="1">
        <w:r w:rsidRPr="008D3BAE">
          <w:rPr>
            <w:rStyle w:val="a7"/>
            <w:rFonts w:ascii="Times New Roman" w:hAnsi="Times New Roman" w:cs="Times New Roman"/>
            <w:sz w:val="24"/>
            <w:szCs w:val="24"/>
          </w:rPr>
          <w:t>http://lib.pravmir.ru</w:t>
        </w:r>
      </w:hyperlink>
    </w:p>
    <w:p w:rsidR="008D3BAE" w:rsidRPr="008D3BAE" w:rsidRDefault="008D3BAE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31608D" w:rsidRP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1.Понятия «аскетика», «аскеза», «аскетизм», «духовная жизнь». Обязательность аскетич</w:t>
      </w:r>
      <w:r w:rsidRPr="0031608D">
        <w:rPr>
          <w:sz w:val="24"/>
          <w:szCs w:val="24"/>
        </w:rPr>
        <w:t>е</w:t>
      </w:r>
      <w:r w:rsidRPr="0031608D">
        <w:rPr>
          <w:sz w:val="24"/>
          <w:szCs w:val="24"/>
        </w:rPr>
        <w:t>ского подвига для христианина.</w:t>
      </w:r>
    </w:p>
    <w:p w:rsidR="0031608D" w:rsidRP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2. Смысл христианской аскезы. Неразрывная связь христианской веры и духовной жизни.</w:t>
      </w:r>
    </w:p>
    <w:p w:rsidR="0031608D" w:rsidRP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3. Феномен аскетизма в различных религиозных традициях. Различия между христиа</w:t>
      </w:r>
      <w:r w:rsidRPr="0031608D">
        <w:rPr>
          <w:sz w:val="24"/>
          <w:szCs w:val="24"/>
        </w:rPr>
        <w:t>н</w:t>
      </w:r>
      <w:r w:rsidRPr="0031608D">
        <w:rPr>
          <w:sz w:val="24"/>
          <w:szCs w:val="24"/>
        </w:rPr>
        <w:t>ским и нехристианским аскетизмом.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4. Аскетическая литература христианского Востока (основные памятники).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5. Крещение как начало духовной жизни христианина. Покаяние как «второе начало» д</w:t>
      </w:r>
      <w:r w:rsidRPr="0031608D">
        <w:rPr>
          <w:sz w:val="24"/>
          <w:szCs w:val="24"/>
        </w:rPr>
        <w:t>у</w:t>
      </w:r>
      <w:r w:rsidRPr="0031608D">
        <w:rPr>
          <w:sz w:val="24"/>
          <w:szCs w:val="24"/>
        </w:rPr>
        <w:t>ховной жизни.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6. Основные этапы духовной жизни христианина. Итог духовной жизни.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7. Соотношение Божественной благодати и личных усилий христианина в духовной жи</w:t>
      </w:r>
      <w:r w:rsidRPr="0031608D">
        <w:rPr>
          <w:sz w:val="24"/>
          <w:szCs w:val="24"/>
        </w:rPr>
        <w:t>з</w:t>
      </w:r>
      <w:r w:rsidRPr="0031608D">
        <w:rPr>
          <w:sz w:val="24"/>
          <w:szCs w:val="24"/>
        </w:rPr>
        <w:t>ни. Значение личных усилий христианина в деле духовного совершенствования.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8. Значение покаянного настроя для правильного устроения духовной жизни.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9. «Смиренномудрие» как характерная черта внутреннего расположения христианина. 10.Значение духовного руководства для правильного устроения духовной жизни христи</w:t>
      </w:r>
      <w:r w:rsidRPr="0031608D">
        <w:rPr>
          <w:sz w:val="24"/>
          <w:szCs w:val="24"/>
        </w:rPr>
        <w:t>а</w:t>
      </w:r>
      <w:r w:rsidRPr="0031608D">
        <w:rPr>
          <w:sz w:val="24"/>
          <w:szCs w:val="24"/>
        </w:rPr>
        <w:t>нина.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11.Значение участия в Таинствах Церкви для правильного устроения духовной жизни. 12.Понятие «молитва». Сущность молитвы и ее виды.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13.Способы собирания ума на молитве. Условия достижения успеха в молитвенном дел</w:t>
      </w:r>
      <w:r w:rsidRPr="0031608D">
        <w:rPr>
          <w:sz w:val="24"/>
          <w:szCs w:val="24"/>
        </w:rPr>
        <w:t>а</w:t>
      </w:r>
      <w:r w:rsidRPr="0031608D">
        <w:rPr>
          <w:sz w:val="24"/>
          <w:szCs w:val="24"/>
        </w:rPr>
        <w:t xml:space="preserve">нии.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14.Необходимость личного молитвенного правила. Вари</w:t>
      </w:r>
      <w:r>
        <w:rPr>
          <w:sz w:val="24"/>
          <w:szCs w:val="24"/>
        </w:rPr>
        <w:t>анты его органи</w:t>
      </w:r>
      <w:r w:rsidRPr="0031608D">
        <w:rPr>
          <w:sz w:val="24"/>
          <w:szCs w:val="24"/>
        </w:rPr>
        <w:t>зации. 15.«Памятование о Боге» как одна из форм молитвы. Совмещение молитвы с житейскими делами.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16.Общие сведения об Иисусовой молитве Значение Иисусовой молитвы для духовной жизни мирян.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17.Воздержание как основной принцип христианского отношения к себе и к миру. При</w:t>
      </w:r>
      <w:r w:rsidRPr="0031608D">
        <w:rPr>
          <w:sz w:val="24"/>
          <w:szCs w:val="24"/>
        </w:rPr>
        <w:t>н</w:t>
      </w:r>
      <w:r w:rsidRPr="0031608D">
        <w:rPr>
          <w:sz w:val="24"/>
          <w:szCs w:val="24"/>
        </w:rPr>
        <w:t xml:space="preserve">цип «полезности».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18.Смысл христианского поста.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19.Понятие «страсть» в контексте православной аскетики. Стадии развития страсти. 20.Классификация страстей в православной аскетике.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21.Общие способы борьбы со страстями. Значение молитвы в борьбе со страстями.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 22. Происхождение и характерные черты страсти чревоугодия. Способы борьбы с ней. 23.Происхождение и характерные черты страсти блуда. Способы борьбы с ней. 24.Происхождение и характерные черты страсти сребролюбия. Способы борьбы с ней. 25.Происхождение и характерные черты страсти гнева. Способы борьбы с ней. 26.Происхождение и характерные черты страсти печали. Способы борьбы с ней. </w:t>
      </w:r>
      <w:r w:rsidRPr="0031608D">
        <w:rPr>
          <w:sz w:val="24"/>
          <w:szCs w:val="24"/>
        </w:rPr>
        <w:lastRenderedPageBreak/>
        <w:t>27.Происхождение и характерные черты страсти уныния. Способы борьбы с ней. 28.Происхождение и характерные черты страсти тщеславия. Способы борьбы с ней. 29.Происхождение и характерные черты страсти гордости. Способы борьбы с ней. 30.Духовные основания прелести и ее опасность.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>31.Опасность религиозного формализма и пути ее преодоления.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32.Опасность чрезмерного аскетизма и пути ее преодоления. </w:t>
      </w:r>
    </w:p>
    <w:p w:rsidR="0031608D" w:rsidRDefault="0031608D" w:rsidP="0071324E">
      <w:pPr>
        <w:pStyle w:val="a3"/>
        <w:suppressLineNumbers/>
        <w:ind w:firstLine="0"/>
        <w:jc w:val="left"/>
        <w:rPr>
          <w:sz w:val="24"/>
          <w:szCs w:val="24"/>
        </w:rPr>
      </w:pPr>
      <w:r w:rsidRPr="0031608D">
        <w:rPr>
          <w:sz w:val="24"/>
          <w:szCs w:val="24"/>
        </w:rPr>
        <w:t xml:space="preserve">33.Опасность духовного либерализма и пути ее преодоления. </w:t>
      </w:r>
    </w:p>
    <w:p w:rsidR="0031608D" w:rsidRPr="0031608D" w:rsidRDefault="0031608D" w:rsidP="0071324E">
      <w:pPr>
        <w:pStyle w:val="a3"/>
        <w:suppressLineNumbers/>
        <w:ind w:firstLine="0"/>
        <w:jc w:val="left"/>
        <w:rPr>
          <w:b/>
          <w:bCs/>
          <w:iCs/>
          <w:sz w:val="24"/>
          <w:szCs w:val="24"/>
        </w:rPr>
      </w:pPr>
      <w:r w:rsidRPr="0031608D">
        <w:rPr>
          <w:sz w:val="24"/>
          <w:szCs w:val="24"/>
        </w:rPr>
        <w:t xml:space="preserve">34.Опасность увлечения ложными духовными практиками и пути ее преодоления. 35.Святость как итог духовной жизни. Понимание святости в Православии. Возможность достижения святости для всех христиан. </w:t>
      </w:r>
      <w:bookmarkStart w:id="32" w:name="_Toc323379368"/>
      <w:bookmarkStart w:id="33" w:name="_Toc342480032"/>
    </w:p>
    <w:p w:rsidR="0031608D" w:rsidRPr="0031608D" w:rsidRDefault="0031608D" w:rsidP="0031608D">
      <w:pPr>
        <w:pStyle w:val="a3"/>
        <w:suppressLineNumbers/>
        <w:ind w:firstLine="0"/>
        <w:rPr>
          <w:b/>
          <w:bCs/>
          <w:iCs/>
          <w:sz w:val="24"/>
          <w:szCs w:val="24"/>
        </w:rPr>
      </w:pPr>
    </w:p>
    <w:p w:rsidR="001555C4" w:rsidRDefault="00F92DC8" w:rsidP="0031608D">
      <w:pPr>
        <w:pStyle w:val="a3"/>
        <w:suppressLineNumbers/>
        <w:ind w:firstLine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C8" w:rsidRDefault="001130C8">
      <w:r>
        <w:separator/>
      </w:r>
    </w:p>
  </w:endnote>
  <w:endnote w:type="continuationSeparator" w:id="0">
    <w:p w:rsidR="001130C8" w:rsidRDefault="001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F3" w:rsidRDefault="00C772F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93F7E">
      <w:rPr>
        <w:noProof/>
      </w:rPr>
      <w:t>2</w:t>
    </w:r>
    <w:r>
      <w:rPr>
        <w:noProof/>
      </w:rPr>
      <w:fldChar w:fldCharType="end"/>
    </w:r>
  </w:p>
  <w:p w:rsidR="00C772F3" w:rsidRDefault="00C772F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C8" w:rsidRDefault="001130C8">
      <w:r>
        <w:separator/>
      </w:r>
    </w:p>
  </w:footnote>
  <w:footnote w:type="continuationSeparator" w:id="0">
    <w:p w:rsidR="001130C8" w:rsidRDefault="0011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2"/>
  </w:num>
  <w:num w:numId="5">
    <w:abstractNumId w:val="32"/>
  </w:num>
  <w:num w:numId="6">
    <w:abstractNumId w:val="17"/>
  </w:num>
  <w:num w:numId="7">
    <w:abstractNumId w:val="24"/>
  </w:num>
  <w:num w:numId="8">
    <w:abstractNumId w:val="8"/>
  </w:num>
  <w:num w:numId="9">
    <w:abstractNumId w:val="18"/>
  </w:num>
  <w:num w:numId="10">
    <w:abstractNumId w:val="33"/>
  </w:num>
  <w:num w:numId="11">
    <w:abstractNumId w:val="16"/>
  </w:num>
  <w:num w:numId="12">
    <w:abstractNumId w:val="22"/>
  </w:num>
  <w:num w:numId="13">
    <w:abstractNumId w:val="0"/>
  </w:num>
  <w:num w:numId="14">
    <w:abstractNumId w:val="28"/>
  </w:num>
  <w:num w:numId="15">
    <w:abstractNumId w:val="27"/>
  </w:num>
  <w:num w:numId="16">
    <w:abstractNumId w:val="3"/>
  </w:num>
  <w:num w:numId="17">
    <w:abstractNumId w:val="29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3"/>
  </w:num>
  <w:num w:numId="24">
    <w:abstractNumId w:val="2"/>
  </w:num>
  <w:num w:numId="25">
    <w:abstractNumId w:val="6"/>
  </w:num>
  <w:num w:numId="26">
    <w:abstractNumId w:val="21"/>
  </w:num>
  <w:num w:numId="27">
    <w:abstractNumId w:val="30"/>
  </w:num>
  <w:num w:numId="28">
    <w:abstractNumId w:val="25"/>
  </w:num>
  <w:num w:numId="29">
    <w:abstractNumId w:val="2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4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07DBF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130C8"/>
    <w:rsid w:val="001204AD"/>
    <w:rsid w:val="00120BAF"/>
    <w:rsid w:val="001246F2"/>
    <w:rsid w:val="00131A35"/>
    <w:rsid w:val="001350D8"/>
    <w:rsid w:val="00142AFD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6E3"/>
    <w:rsid w:val="001B0E11"/>
    <w:rsid w:val="001B4AF0"/>
    <w:rsid w:val="001B4C34"/>
    <w:rsid w:val="001B60A2"/>
    <w:rsid w:val="001B6423"/>
    <w:rsid w:val="001B7F8A"/>
    <w:rsid w:val="001D11F8"/>
    <w:rsid w:val="001D5210"/>
    <w:rsid w:val="001E024D"/>
    <w:rsid w:val="001E3329"/>
    <w:rsid w:val="001E365C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50C93"/>
    <w:rsid w:val="00263237"/>
    <w:rsid w:val="00274069"/>
    <w:rsid w:val="00274ADC"/>
    <w:rsid w:val="0028006A"/>
    <w:rsid w:val="002814E8"/>
    <w:rsid w:val="00283B68"/>
    <w:rsid w:val="002977CB"/>
    <w:rsid w:val="00297A9E"/>
    <w:rsid w:val="002A3172"/>
    <w:rsid w:val="002B242E"/>
    <w:rsid w:val="002B24B4"/>
    <w:rsid w:val="002B71C4"/>
    <w:rsid w:val="002C0FAE"/>
    <w:rsid w:val="002C4CE5"/>
    <w:rsid w:val="002C4E5D"/>
    <w:rsid w:val="002C5782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1608D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6094"/>
    <w:rsid w:val="00360F2D"/>
    <w:rsid w:val="003618CB"/>
    <w:rsid w:val="00366212"/>
    <w:rsid w:val="00366D17"/>
    <w:rsid w:val="00367C27"/>
    <w:rsid w:val="003702EB"/>
    <w:rsid w:val="00370DBA"/>
    <w:rsid w:val="003723C8"/>
    <w:rsid w:val="00372652"/>
    <w:rsid w:val="00372B9A"/>
    <w:rsid w:val="00377442"/>
    <w:rsid w:val="00380A69"/>
    <w:rsid w:val="00382A1C"/>
    <w:rsid w:val="00387CC8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3065"/>
    <w:rsid w:val="00435FF7"/>
    <w:rsid w:val="00436E0A"/>
    <w:rsid w:val="00437919"/>
    <w:rsid w:val="004444C4"/>
    <w:rsid w:val="00450059"/>
    <w:rsid w:val="004540B4"/>
    <w:rsid w:val="0045685D"/>
    <w:rsid w:val="0046425B"/>
    <w:rsid w:val="00466AA6"/>
    <w:rsid w:val="00467E23"/>
    <w:rsid w:val="00492DDC"/>
    <w:rsid w:val="004942D1"/>
    <w:rsid w:val="004A05C7"/>
    <w:rsid w:val="004A15BD"/>
    <w:rsid w:val="004A2603"/>
    <w:rsid w:val="004A62C5"/>
    <w:rsid w:val="004B6DD0"/>
    <w:rsid w:val="004C7124"/>
    <w:rsid w:val="004D17C1"/>
    <w:rsid w:val="004D7B06"/>
    <w:rsid w:val="004F4D49"/>
    <w:rsid w:val="005046D6"/>
    <w:rsid w:val="0050796D"/>
    <w:rsid w:val="00512B7A"/>
    <w:rsid w:val="005234FA"/>
    <w:rsid w:val="0054264E"/>
    <w:rsid w:val="00552306"/>
    <w:rsid w:val="00556F9A"/>
    <w:rsid w:val="005573E3"/>
    <w:rsid w:val="00557B99"/>
    <w:rsid w:val="0056151D"/>
    <w:rsid w:val="00564151"/>
    <w:rsid w:val="0056741B"/>
    <w:rsid w:val="0058423E"/>
    <w:rsid w:val="005850D9"/>
    <w:rsid w:val="00587850"/>
    <w:rsid w:val="00592798"/>
    <w:rsid w:val="00595552"/>
    <w:rsid w:val="005B2840"/>
    <w:rsid w:val="005B30B9"/>
    <w:rsid w:val="005C31AA"/>
    <w:rsid w:val="005C38AA"/>
    <w:rsid w:val="005C491C"/>
    <w:rsid w:val="005C5615"/>
    <w:rsid w:val="005C7CA9"/>
    <w:rsid w:val="005C7DF9"/>
    <w:rsid w:val="005D0921"/>
    <w:rsid w:val="005D2654"/>
    <w:rsid w:val="005D276B"/>
    <w:rsid w:val="005D2B3E"/>
    <w:rsid w:val="005D3F1B"/>
    <w:rsid w:val="005D598B"/>
    <w:rsid w:val="005D7285"/>
    <w:rsid w:val="005D7738"/>
    <w:rsid w:val="005E2B76"/>
    <w:rsid w:val="005E2C2C"/>
    <w:rsid w:val="005E56F4"/>
    <w:rsid w:val="005F031B"/>
    <w:rsid w:val="005F1557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6354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27C9"/>
    <w:rsid w:val="006D321F"/>
    <w:rsid w:val="006D7C17"/>
    <w:rsid w:val="006F39A2"/>
    <w:rsid w:val="006F5223"/>
    <w:rsid w:val="006F7681"/>
    <w:rsid w:val="007023BE"/>
    <w:rsid w:val="00702C27"/>
    <w:rsid w:val="007122F9"/>
    <w:rsid w:val="0071324E"/>
    <w:rsid w:val="00715C42"/>
    <w:rsid w:val="00720409"/>
    <w:rsid w:val="007304D1"/>
    <w:rsid w:val="00730976"/>
    <w:rsid w:val="00740C14"/>
    <w:rsid w:val="0074126F"/>
    <w:rsid w:val="00746166"/>
    <w:rsid w:val="0075108B"/>
    <w:rsid w:val="0075513C"/>
    <w:rsid w:val="00755C9D"/>
    <w:rsid w:val="00767D0D"/>
    <w:rsid w:val="007931CC"/>
    <w:rsid w:val="00793515"/>
    <w:rsid w:val="007A2DFA"/>
    <w:rsid w:val="007B22BB"/>
    <w:rsid w:val="007B50EF"/>
    <w:rsid w:val="007B6686"/>
    <w:rsid w:val="007C3576"/>
    <w:rsid w:val="007C4709"/>
    <w:rsid w:val="007C57F9"/>
    <w:rsid w:val="007C7E6B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4EEC"/>
    <w:rsid w:val="008376E7"/>
    <w:rsid w:val="00844220"/>
    <w:rsid w:val="0085419C"/>
    <w:rsid w:val="00864661"/>
    <w:rsid w:val="008647A9"/>
    <w:rsid w:val="00875EAC"/>
    <w:rsid w:val="00880EE5"/>
    <w:rsid w:val="00884265"/>
    <w:rsid w:val="008874A7"/>
    <w:rsid w:val="00893D03"/>
    <w:rsid w:val="008A31D2"/>
    <w:rsid w:val="008A5B60"/>
    <w:rsid w:val="008A6E6B"/>
    <w:rsid w:val="008B58C1"/>
    <w:rsid w:val="008C172B"/>
    <w:rsid w:val="008C278F"/>
    <w:rsid w:val="008C3BA3"/>
    <w:rsid w:val="008C5F51"/>
    <w:rsid w:val="008C7E4B"/>
    <w:rsid w:val="008D3BAE"/>
    <w:rsid w:val="008D70F6"/>
    <w:rsid w:val="008E281C"/>
    <w:rsid w:val="008E7469"/>
    <w:rsid w:val="008F1E61"/>
    <w:rsid w:val="008F32B6"/>
    <w:rsid w:val="009022D5"/>
    <w:rsid w:val="009140AE"/>
    <w:rsid w:val="0091560A"/>
    <w:rsid w:val="0092378D"/>
    <w:rsid w:val="00926030"/>
    <w:rsid w:val="00931883"/>
    <w:rsid w:val="00935A17"/>
    <w:rsid w:val="00936A0A"/>
    <w:rsid w:val="00937258"/>
    <w:rsid w:val="00940153"/>
    <w:rsid w:val="00940361"/>
    <w:rsid w:val="00940F6D"/>
    <w:rsid w:val="009410FD"/>
    <w:rsid w:val="00943178"/>
    <w:rsid w:val="00943472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81817"/>
    <w:rsid w:val="00982BA2"/>
    <w:rsid w:val="00990011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C7EA5"/>
    <w:rsid w:val="009D5927"/>
    <w:rsid w:val="009D5E18"/>
    <w:rsid w:val="009D6D75"/>
    <w:rsid w:val="009F13C8"/>
    <w:rsid w:val="009F4F3D"/>
    <w:rsid w:val="00A004DA"/>
    <w:rsid w:val="00A01A3C"/>
    <w:rsid w:val="00A119BE"/>
    <w:rsid w:val="00A13012"/>
    <w:rsid w:val="00A14EBE"/>
    <w:rsid w:val="00A248CD"/>
    <w:rsid w:val="00A26969"/>
    <w:rsid w:val="00A36580"/>
    <w:rsid w:val="00A3767C"/>
    <w:rsid w:val="00A46B25"/>
    <w:rsid w:val="00A570BF"/>
    <w:rsid w:val="00A60E16"/>
    <w:rsid w:val="00A615BC"/>
    <w:rsid w:val="00A652E9"/>
    <w:rsid w:val="00A70E8C"/>
    <w:rsid w:val="00A733D7"/>
    <w:rsid w:val="00A75571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3B3D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3F7E"/>
    <w:rsid w:val="00B956D6"/>
    <w:rsid w:val="00BA0357"/>
    <w:rsid w:val="00BA1609"/>
    <w:rsid w:val="00BA209C"/>
    <w:rsid w:val="00BA2F71"/>
    <w:rsid w:val="00BB277E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C05712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352"/>
    <w:rsid w:val="00C61E66"/>
    <w:rsid w:val="00C64EC5"/>
    <w:rsid w:val="00C673FB"/>
    <w:rsid w:val="00C712A4"/>
    <w:rsid w:val="00C714E1"/>
    <w:rsid w:val="00C772F3"/>
    <w:rsid w:val="00C858AB"/>
    <w:rsid w:val="00C95F78"/>
    <w:rsid w:val="00CA14AC"/>
    <w:rsid w:val="00CA73BB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20987"/>
    <w:rsid w:val="00D20A3C"/>
    <w:rsid w:val="00D2173E"/>
    <w:rsid w:val="00D256D6"/>
    <w:rsid w:val="00D26B40"/>
    <w:rsid w:val="00D30A2B"/>
    <w:rsid w:val="00D326EA"/>
    <w:rsid w:val="00D3431A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6E6A"/>
    <w:rsid w:val="00DD7E37"/>
    <w:rsid w:val="00DE395B"/>
    <w:rsid w:val="00DE5EE5"/>
    <w:rsid w:val="00DF6B62"/>
    <w:rsid w:val="00E0361E"/>
    <w:rsid w:val="00E040B4"/>
    <w:rsid w:val="00E10AD0"/>
    <w:rsid w:val="00E13ABA"/>
    <w:rsid w:val="00E15588"/>
    <w:rsid w:val="00E155FB"/>
    <w:rsid w:val="00E20BAE"/>
    <w:rsid w:val="00E2264B"/>
    <w:rsid w:val="00E2566A"/>
    <w:rsid w:val="00E35238"/>
    <w:rsid w:val="00E35302"/>
    <w:rsid w:val="00E400F9"/>
    <w:rsid w:val="00E433B4"/>
    <w:rsid w:val="00E443EF"/>
    <w:rsid w:val="00E46582"/>
    <w:rsid w:val="00E56943"/>
    <w:rsid w:val="00E80DE1"/>
    <w:rsid w:val="00E92DF5"/>
    <w:rsid w:val="00EA04F8"/>
    <w:rsid w:val="00EA26AB"/>
    <w:rsid w:val="00EB0D5E"/>
    <w:rsid w:val="00EB78E9"/>
    <w:rsid w:val="00EC26A9"/>
    <w:rsid w:val="00ED0D60"/>
    <w:rsid w:val="00ED2AAF"/>
    <w:rsid w:val="00ED5063"/>
    <w:rsid w:val="00EE3C39"/>
    <w:rsid w:val="00EE71F2"/>
    <w:rsid w:val="00EE729A"/>
    <w:rsid w:val="00EF2ECE"/>
    <w:rsid w:val="00EF516F"/>
    <w:rsid w:val="00F023A9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5EAF"/>
    <w:rsid w:val="00F47B5D"/>
    <w:rsid w:val="00F53B3C"/>
    <w:rsid w:val="00F55100"/>
    <w:rsid w:val="00F623CB"/>
    <w:rsid w:val="00F662BA"/>
    <w:rsid w:val="00F67C51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.pravmi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zby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danie.ru/med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359</cp:revision>
  <cp:lastPrinted>2021-09-15T08:47:00Z</cp:lastPrinted>
  <dcterms:created xsi:type="dcterms:W3CDTF">2018-12-21T18:30:00Z</dcterms:created>
  <dcterms:modified xsi:type="dcterms:W3CDTF">2025-05-13T09:24:00Z</dcterms:modified>
</cp:coreProperties>
</file>