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8C24BD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8A71C6" w:rsidRPr="00FA70F0" w:rsidRDefault="008A71C6" w:rsidP="008A71C6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8A71C6" w:rsidRPr="00FA70F0" w:rsidRDefault="008A71C6" w:rsidP="008A71C6">
      <w:pPr>
        <w:jc w:val="right"/>
        <w:rPr>
          <w:color w:val="000000"/>
          <w:sz w:val="24"/>
          <w:szCs w:val="24"/>
        </w:rPr>
      </w:pPr>
    </w:p>
    <w:p w:rsidR="008A71C6" w:rsidRPr="00FA70F0" w:rsidRDefault="008A71C6" w:rsidP="008A71C6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8A71C6" w:rsidRPr="00FA70F0" w:rsidRDefault="008A71C6" w:rsidP="008A71C6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8A71C6" w:rsidRPr="00FA70F0" w:rsidRDefault="008A71C6" w:rsidP="008A71C6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8A71C6" w:rsidRPr="00FA70F0" w:rsidRDefault="008A71C6" w:rsidP="008A71C6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3503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КОНЦЕПЦИЯ СОВРЕМЕННОГО ЕСТЕСТВОЗНАНИЯ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893200" w:rsidRPr="00A14EBE" w:rsidRDefault="00893200" w:rsidP="00893200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893200" w:rsidRDefault="00893200" w:rsidP="00893200">
      <w:pPr>
        <w:autoSpaceDE w:val="0"/>
        <w:jc w:val="center"/>
        <w:rPr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sz w:val="28"/>
          <w:szCs w:val="28"/>
        </w:rPr>
      </w:pPr>
    </w:p>
    <w:p w:rsidR="00893200" w:rsidRPr="003937D0" w:rsidRDefault="00893200" w:rsidP="00893200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893200" w:rsidRPr="003937D0" w:rsidRDefault="00893200" w:rsidP="00893200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893200" w:rsidRPr="003937D0" w:rsidRDefault="00893200" w:rsidP="00893200">
      <w:pPr>
        <w:jc w:val="center"/>
        <w:rPr>
          <w:b/>
          <w:sz w:val="28"/>
          <w:szCs w:val="28"/>
        </w:rPr>
      </w:pPr>
    </w:p>
    <w:p w:rsidR="00893200" w:rsidRPr="00580474" w:rsidRDefault="00893200" w:rsidP="00893200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893200" w:rsidRPr="00580474" w:rsidRDefault="00893200" w:rsidP="00893200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893200" w:rsidRDefault="00893200" w:rsidP="00893200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8A71C6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235031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235031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FA47AE" w:rsidRDefault="005E5247" w:rsidP="00235031">
      <w:pPr>
        <w:ind w:right="1975"/>
        <w:rPr>
          <w:sz w:val="24"/>
          <w:szCs w:val="24"/>
        </w:rPr>
      </w:pPr>
      <w:r>
        <w:rPr>
          <w:sz w:val="24"/>
          <w:szCs w:val="24"/>
        </w:rPr>
        <w:t>Ефименко Марина Николаевна, д.ф.н., профессор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2554E1">
        <w:rPr>
          <w:sz w:val="24"/>
          <w:szCs w:val="24"/>
        </w:rPr>
        <w:t>кафедры</w:t>
      </w:r>
      <w:r>
        <w:rPr>
          <w:sz w:val="24"/>
          <w:szCs w:val="24"/>
        </w:rPr>
        <w:t xml:space="preserve"> библеистики и богословия,  протокол № </w:t>
      </w:r>
      <w:r w:rsidR="00F74C7E">
        <w:rPr>
          <w:sz w:val="24"/>
          <w:szCs w:val="24"/>
        </w:rPr>
        <w:t>1</w:t>
      </w:r>
      <w:r>
        <w:rPr>
          <w:sz w:val="24"/>
          <w:szCs w:val="24"/>
        </w:rPr>
        <w:t xml:space="preserve">  от </w:t>
      </w:r>
      <w:bookmarkStart w:id="0" w:name="_GoBack"/>
      <w:bookmarkEnd w:id="0"/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д.ф.н.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235031">
        <w:rPr>
          <w:color w:val="000000"/>
          <w:sz w:val="24"/>
          <w:szCs w:val="24"/>
        </w:rPr>
        <w:t>Концепция современного естествознания</w:t>
      </w:r>
      <w:r w:rsidRPr="00C56BEF">
        <w:rPr>
          <w:sz w:val="24"/>
          <w:szCs w:val="24"/>
        </w:rPr>
        <w:t>»</w:t>
      </w:r>
      <w:r w:rsidR="000F3177">
        <w:rPr>
          <w:sz w:val="24"/>
          <w:szCs w:val="24"/>
        </w:rPr>
        <w:t>» относится к</w:t>
      </w:r>
      <w:r w:rsidR="00D309B6">
        <w:rPr>
          <w:sz w:val="24"/>
          <w:szCs w:val="24"/>
        </w:rPr>
        <w:t xml:space="preserve"> обязательной</w:t>
      </w:r>
      <w:r w:rsidR="005006CA">
        <w:rPr>
          <w:sz w:val="24"/>
          <w:szCs w:val="24"/>
        </w:rPr>
        <w:t xml:space="preserve"> </w:t>
      </w:r>
      <w:r w:rsidR="00D309B6">
        <w:rPr>
          <w:sz w:val="24"/>
          <w:szCs w:val="24"/>
        </w:rPr>
        <w:t xml:space="preserve">части </w:t>
      </w:r>
      <w:r>
        <w:rPr>
          <w:sz w:val="24"/>
          <w:szCs w:val="24"/>
        </w:rPr>
        <w:t>Блока 1 «Дисциплины»</w:t>
      </w:r>
      <w:r w:rsidR="00D309B6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>
        <w:rPr>
          <w:sz w:val="24"/>
          <w:szCs w:val="24"/>
        </w:rPr>
        <w:t xml:space="preserve"> 48.0</w:t>
      </w:r>
      <w:r w:rsidR="00235031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FA47AE" w:rsidRPr="00DD0E57" w:rsidRDefault="00E2264B" w:rsidP="00DD0E57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</w:tc>
      </w:tr>
      <w:tr w:rsidR="00DD0E57" w:rsidRPr="00D81F5B" w:rsidTr="00C16CEA">
        <w:trPr>
          <w:trHeight w:val="7843"/>
        </w:trPr>
        <w:tc>
          <w:tcPr>
            <w:tcW w:w="1774" w:type="dxa"/>
            <w:vAlign w:val="center"/>
          </w:tcPr>
          <w:p w:rsidR="00DD0E57" w:rsidRPr="006211C0" w:rsidRDefault="00DD0E57" w:rsidP="00AC75AB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235031">
              <w:rPr>
                <w:sz w:val="24"/>
                <w:szCs w:val="24"/>
              </w:rPr>
              <w:t>Спос</w:t>
            </w:r>
            <w:r w:rsidRPr="00235031">
              <w:rPr>
                <w:sz w:val="24"/>
                <w:szCs w:val="24"/>
              </w:rPr>
              <w:t>о</w:t>
            </w:r>
            <w:r w:rsidRPr="00235031">
              <w:rPr>
                <w:sz w:val="24"/>
                <w:szCs w:val="24"/>
              </w:rPr>
              <w:t>бен выделять теологическую проблематику в междисц</w:t>
            </w:r>
            <w:r w:rsidRPr="00235031">
              <w:rPr>
                <w:sz w:val="24"/>
                <w:szCs w:val="24"/>
              </w:rPr>
              <w:t>и</w:t>
            </w:r>
            <w:r w:rsidRPr="00235031">
              <w:rPr>
                <w:sz w:val="24"/>
                <w:szCs w:val="24"/>
              </w:rPr>
              <w:t>плинарном контексте</w:t>
            </w:r>
          </w:p>
        </w:tc>
        <w:tc>
          <w:tcPr>
            <w:tcW w:w="2835" w:type="dxa"/>
            <w:vAlign w:val="center"/>
          </w:tcPr>
          <w:p w:rsidR="00DD0E57" w:rsidRPr="006211C0" w:rsidRDefault="00DD0E57" w:rsidP="0034545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ОПК-6.2</w:t>
            </w:r>
            <w:r>
              <w:rPr>
                <w:sz w:val="24"/>
                <w:szCs w:val="24"/>
              </w:rPr>
              <w:tab/>
            </w:r>
            <w:r w:rsidRPr="001E7E2E">
              <w:rPr>
                <w:sz w:val="24"/>
                <w:szCs w:val="24"/>
              </w:rPr>
              <w:t>Способен в</w:t>
            </w:r>
            <w:r w:rsidRPr="001E7E2E">
              <w:rPr>
                <w:sz w:val="24"/>
                <w:szCs w:val="24"/>
              </w:rPr>
              <w:t>ы</w:t>
            </w:r>
            <w:r w:rsidRPr="001E7E2E">
              <w:rPr>
                <w:sz w:val="24"/>
                <w:szCs w:val="24"/>
              </w:rPr>
              <w:t>являть и анализировать с богословских позиций мировоззренческую и ценностную составля</w:t>
            </w:r>
            <w:r w:rsidRPr="001E7E2E">
              <w:rPr>
                <w:sz w:val="24"/>
                <w:szCs w:val="24"/>
              </w:rPr>
              <w:t>ю</w:t>
            </w:r>
            <w:r w:rsidRPr="001E7E2E">
              <w:rPr>
                <w:sz w:val="24"/>
                <w:szCs w:val="24"/>
              </w:rPr>
              <w:t>щую различных научных концепций.</w:t>
            </w:r>
          </w:p>
        </w:tc>
        <w:tc>
          <w:tcPr>
            <w:tcW w:w="5074" w:type="dxa"/>
          </w:tcPr>
          <w:p w:rsidR="009E426E" w:rsidRDefault="009E426E" w:rsidP="00DD0E57">
            <w:pPr>
              <w:jc w:val="both"/>
            </w:pPr>
            <w:r>
              <w:t>Знать:</w:t>
            </w:r>
          </w:p>
          <w:p w:rsidR="009E426E" w:rsidRDefault="009E426E" w:rsidP="00DD0E57">
            <w:pPr>
              <w:jc w:val="both"/>
            </w:pPr>
            <w:r>
              <w:t xml:space="preserve">- </w:t>
            </w:r>
            <w:r w:rsidR="00046E65">
              <w:t xml:space="preserve"> различие методологии и сфер компетенции естестве</w:t>
            </w:r>
            <w:r w:rsidR="00046E65">
              <w:t>н</w:t>
            </w:r>
            <w:r w:rsidR="00046E65">
              <w:t xml:space="preserve">ных наук, философии и теологии; </w:t>
            </w:r>
          </w:p>
          <w:p w:rsidR="009E426E" w:rsidRDefault="009E426E" w:rsidP="00DD0E57">
            <w:pPr>
              <w:jc w:val="both"/>
            </w:pPr>
            <w:r>
              <w:t xml:space="preserve">- </w:t>
            </w:r>
            <w:r w:rsidR="00046E65">
              <w:t>предмет, цели, задачи, методологию и современное состояние христианской естественнонаучной аполог</w:t>
            </w:r>
            <w:r w:rsidR="00046E65">
              <w:t>е</w:t>
            </w:r>
            <w:r w:rsidR="00046E65">
              <w:t>тики;</w:t>
            </w:r>
          </w:p>
          <w:p w:rsidR="00C16CEA" w:rsidRDefault="009E426E" w:rsidP="00DD0E57">
            <w:pPr>
              <w:jc w:val="both"/>
            </w:pPr>
            <w:r>
              <w:t>- структуру и содержание основных разделов совреме</w:t>
            </w:r>
            <w:r>
              <w:t>н</w:t>
            </w:r>
            <w:r>
              <w:t>ного естественнонаучного знания, а также возможные философско-богословские интерпретации достижений естественных наук;</w:t>
            </w:r>
          </w:p>
          <w:p w:rsidR="009E426E" w:rsidRDefault="00C16CEA" w:rsidP="00DD0E57">
            <w:pPr>
              <w:jc w:val="both"/>
            </w:pPr>
            <w:r>
              <w:t xml:space="preserve"> - </w:t>
            </w:r>
            <w:r w:rsidR="009E426E">
              <w:t xml:space="preserve"> основные проблемы соотношения богословия и науки и пути их преодоления; - </w:t>
            </w:r>
            <w:r w:rsidR="00046E65">
              <w:t xml:space="preserve"> </w:t>
            </w:r>
          </w:p>
          <w:p w:rsidR="00C16CEA" w:rsidRDefault="00C16CEA" w:rsidP="00DD0E57">
            <w:pPr>
              <w:jc w:val="both"/>
            </w:pPr>
            <w:r>
              <w:t>Уметь:</w:t>
            </w:r>
          </w:p>
          <w:p w:rsidR="00C16CEA" w:rsidRDefault="00C16CEA" w:rsidP="00DD0E57">
            <w:pPr>
              <w:jc w:val="both"/>
            </w:pPr>
            <w:r>
              <w:t xml:space="preserve">- </w:t>
            </w:r>
            <w:r w:rsidR="00046E65">
              <w:t>демонстрировать понимание динамики и логики ст</w:t>
            </w:r>
            <w:r w:rsidR="00046E65">
              <w:t>а</w:t>
            </w:r>
            <w:r w:rsidR="00046E65">
              <w:t>новления современного естествознания;</w:t>
            </w:r>
          </w:p>
          <w:p w:rsidR="00C16CEA" w:rsidRDefault="00046E65" w:rsidP="00DD0E57">
            <w:pPr>
              <w:jc w:val="both"/>
            </w:pPr>
            <w:r>
              <w:t xml:space="preserve"> -  формулировать основные положения современных естественнонаучных концепций, четко сообщать пол</w:t>
            </w:r>
            <w:r>
              <w:t>у</w:t>
            </w:r>
            <w:r>
              <w:t>ченные базовые знания;</w:t>
            </w:r>
          </w:p>
          <w:p w:rsidR="00C16CEA" w:rsidRDefault="00046E65" w:rsidP="00DD0E57">
            <w:pPr>
              <w:jc w:val="both"/>
            </w:pPr>
            <w:r>
              <w:t xml:space="preserve"> -  использовать полученные знания для обоснования основных истин христианской веры;</w:t>
            </w:r>
          </w:p>
          <w:p w:rsidR="00C16CEA" w:rsidRDefault="00C16CEA" w:rsidP="00DD0E57">
            <w:pPr>
              <w:jc w:val="both"/>
            </w:pPr>
            <w:r>
              <w:t>- давать христианскую этическую оценку научным д</w:t>
            </w:r>
            <w:r>
              <w:t>о</w:t>
            </w:r>
            <w:r>
              <w:t>стижениям и технологиям, основываясь на общеприн</w:t>
            </w:r>
            <w:r>
              <w:t>я</w:t>
            </w:r>
            <w:r>
              <w:t>тых церковных документах;</w:t>
            </w:r>
          </w:p>
          <w:p w:rsidR="00C16CEA" w:rsidRDefault="00C16CEA" w:rsidP="00DD0E57">
            <w:pPr>
              <w:jc w:val="both"/>
            </w:pPr>
            <w:r>
              <w:t xml:space="preserve"> - строить конструктивный диалог и дискуссии с опп</w:t>
            </w:r>
            <w:r>
              <w:t>о</w:t>
            </w:r>
            <w:r>
              <w:t>нентами;</w:t>
            </w:r>
          </w:p>
          <w:p w:rsidR="00C16CEA" w:rsidRDefault="00046E65" w:rsidP="00DD0E57">
            <w:pPr>
              <w:jc w:val="both"/>
            </w:pPr>
            <w:r>
              <w:t xml:space="preserve"> </w:t>
            </w:r>
            <w:r w:rsidR="00C16CEA">
              <w:t>Владеть:</w:t>
            </w:r>
          </w:p>
          <w:p w:rsidR="00C16CEA" w:rsidRDefault="00C16CEA" w:rsidP="00DD0E57">
            <w:pPr>
              <w:jc w:val="both"/>
            </w:pPr>
            <w:r>
              <w:t>-</w:t>
            </w:r>
            <w:r w:rsidR="00046E65">
              <w:t xml:space="preserve"> базовой информацией </w:t>
            </w:r>
            <w:r>
              <w:t xml:space="preserve">а </w:t>
            </w:r>
            <w:r w:rsidR="00046E65">
              <w:t xml:space="preserve"> вкладе в науку выдающихся естествоиспытателей, а также теологов и ученых, вне</w:t>
            </w:r>
            <w:r w:rsidR="00046E65">
              <w:t>с</w:t>
            </w:r>
            <w:r w:rsidR="00046E65">
              <w:t>ших вклад в развитие естественнонаучной апологетики; - основным естественнонаучным понятийным аппар</w:t>
            </w:r>
            <w:r w:rsidR="00046E65">
              <w:t>а</w:t>
            </w:r>
            <w:r w:rsidR="00046E65">
              <w:t xml:space="preserve">том; </w:t>
            </w:r>
          </w:p>
          <w:p w:rsidR="00DD0E57" w:rsidRDefault="00C16CEA" w:rsidP="00DD0E57">
            <w:pPr>
              <w:jc w:val="both"/>
            </w:pPr>
            <w:r>
              <w:t xml:space="preserve">- </w:t>
            </w:r>
            <w:r w:rsidR="00046E65">
              <w:t xml:space="preserve"> навыком обоснования и защиты истин христианской веры на ос-нове данных естественных наук;</w:t>
            </w:r>
          </w:p>
          <w:p w:rsidR="00046E65" w:rsidRPr="00F12B12" w:rsidRDefault="00730A13" w:rsidP="00730A13">
            <w:pPr>
              <w:tabs>
                <w:tab w:val="left" w:pos="3660"/>
              </w:tabs>
              <w:jc w:val="both"/>
              <w:rPr>
                <w:sz w:val="24"/>
                <w:szCs w:val="24"/>
                <w:highlight w:val="yellow"/>
              </w:rPr>
            </w:pPr>
            <w:r w:rsidRPr="004B3B39">
              <w:rPr>
                <w:sz w:val="24"/>
                <w:szCs w:val="24"/>
              </w:rPr>
              <w:tab/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DD0E57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DD0E57">
        <w:rPr>
          <w:sz w:val="24"/>
          <w:szCs w:val="24"/>
        </w:rPr>
        <w:t>72</w:t>
      </w:r>
      <w:r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345455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52</w:t>
            </w: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345455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345455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345455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DD0E57" w:rsidP="0034545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143D50" w:rsidTr="00345455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4D61D6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85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7"/>
        <w:gridCol w:w="1701"/>
        <w:gridCol w:w="7086"/>
      </w:tblGrid>
      <w:tr w:rsidR="003C3675" w:rsidRPr="0039007F" w:rsidTr="00046E65">
        <w:trPr>
          <w:trHeight w:val="276"/>
        </w:trPr>
        <w:tc>
          <w:tcPr>
            <w:tcW w:w="268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16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816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046E65">
        <w:trPr>
          <w:trHeight w:val="276"/>
        </w:trPr>
        <w:tc>
          <w:tcPr>
            <w:tcW w:w="26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16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16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A35CA" w:rsidRPr="0039007F" w:rsidTr="00046E65">
        <w:trPr>
          <w:trHeight w:val="980"/>
        </w:trPr>
        <w:tc>
          <w:tcPr>
            <w:tcW w:w="268" w:type="pct"/>
          </w:tcPr>
          <w:p w:rsidR="005A35CA" w:rsidRPr="005A35CA" w:rsidRDefault="005A35CA" w:rsidP="005A35CA">
            <w:pPr>
              <w:jc w:val="center"/>
              <w:rPr>
                <w:sz w:val="24"/>
                <w:szCs w:val="24"/>
                <w:highlight w:val="yellow"/>
              </w:rPr>
            </w:pPr>
            <w:r w:rsidRPr="00C16CEA">
              <w:rPr>
                <w:sz w:val="24"/>
                <w:szCs w:val="24"/>
              </w:rPr>
              <w:t>1</w:t>
            </w:r>
          </w:p>
        </w:tc>
        <w:tc>
          <w:tcPr>
            <w:tcW w:w="916" w:type="pct"/>
          </w:tcPr>
          <w:p w:rsidR="005A35CA" w:rsidRPr="00003E54" w:rsidRDefault="00046E65" w:rsidP="005A35CA">
            <w:pPr>
              <w:jc w:val="both"/>
              <w:rPr>
                <w:sz w:val="24"/>
                <w:szCs w:val="24"/>
                <w:highlight w:val="red"/>
              </w:rPr>
            </w:pPr>
            <w:r>
              <w:t>Методология и история ест</w:t>
            </w:r>
            <w:r>
              <w:t>е</w:t>
            </w:r>
            <w:r>
              <w:t>ствознания. Ди</w:t>
            </w:r>
            <w:r>
              <w:t>а</w:t>
            </w:r>
            <w:r>
              <w:t>лог с богослов</w:t>
            </w:r>
            <w:r>
              <w:t>и</w:t>
            </w:r>
            <w:r>
              <w:t>ем</w:t>
            </w:r>
          </w:p>
        </w:tc>
        <w:tc>
          <w:tcPr>
            <w:tcW w:w="3816" w:type="pct"/>
          </w:tcPr>
          <w:p w:rsidR="005A35CA" w:rsidRPr="00046E65" w:rsidRDefault="00046E65" w:rsidP="00046E65">
            <w:pPr>
              <w:pStyle w:val="af5"/>
              <w:spacing w:line="240" w:lineRule="auto"/>
              <w:ind w:left="-109" w:firstLine="2"/>
              <w:rPr>
                <w:spacing w:val="-3"/>
                <w:highlight w:val="red"/>
              </w:rPr>
            </w:pPr>
            <w:r w:rsidRPr="00046E65">
              <w:t>Цели и задачи изучения КСЕ в духовных школах. Межпредметные связи. Естественнонаучная апологетика: предмет, задачи, метод</w:t>
            </w:r>
            <w:r w:rsidRPr="00046E65">
              <w:t>о</w:t>
            </w:r>
            <w:r w:rsidRPr="00046E65">
              <w:t>логия. Краткий обзор истории естественнонаучной апологетики в России. Естественнонаучная апологетика за рубежом. Обзор и</w:t>
            </w:r>
            <w:r w:rsidRPr="00046E65">
              <w:t>с</w:t>
            </w:r>
            <w:r w:rsidRPr="00046E65">
              <w:t>точников, интернет-ресурсов и информации по исследовательским центрам. Характерные черты науки. Отличие науки от других сфер культуры. Наука и религия. Наука и философия. Предмет и общая</w:t>
            </w:r>
            <w:r>
              <w:t xml:space="preserve"> структура естествознания: естественнонаучная и гуманитарная культура. Структура научного познания. Внутренняя логика и д</w:t>
            </w:r>
            <w:r>
              <w:t>и</w:t>
            </w:r>
            <w:r>
              <w:t>намика развития естествознания. Методы науки. Принцип систе</w:t>
            </w:r>
            <w:r>
              <w:t>м</w:t>
            </w:r>
            <w:r>
              <w:t>ности и его христианское осмысление. Редукционизм и холизм. Натурфилософия и естественное богословие. Святоотеческое бог</w:t>
            </w:r>
            <w:r>
              <w:t>о</w:t>
            </w:r>
            <w:r>
              <w:t>словие и естественные науки. Античная и средневековая наука на Востоке и Западе. Предпосылки появления современной науки. Христианские корни естествознания. Основные этапы развития науки: Первая научная революция (XVII в.), Вторая научная рев</w:t>
            </w:r>
            <w:r>
              <w:t>о</w:t>
            </w:r>
            <w:r>
              <w:t>люция (XVIII в. - нач. XIX вв.), Третья научная революция (сер. XIX в. - сер. XX в.), Четвертая научная революция (кон. XX в.). Противоречия современной науки. Естественнонаучная картина мира и ее неполнота. Проблема соотнесения научных данных со Сверхъестественным откровением и установления демаркации между богословием и наукой. Модели взаимоотношения религии и науки. Вопрос о допустимости «естественнонаучного» прочтения Священного Писания и церковная рецепция научных картин мира. Привлечение научных концепций в целях толкования Священного Писания в прошлом и в настоящее время. Феномен чуда и ест</w:t>
            </w:r>
            <w:r>
              <w:t>е</w:t>
            </w:r>
            <w:r>
              <w:t>ственные науки.</w:t>
            </w:r>
          </w:p>
        </w:tc>
      </w:tr>
      <w:tr w:rsidR="005A35CA" w:rsidRPr="0039007F" w:rsidTr="00046E65">
        <w:trPr>
          <w:trHeight w:val="557"/>
        </w:trPr>
        <w:tc>
          <w:tcPr>
            <w:tcW w:w="268" w:type="pct"/>
          </w:tcPr>
          <w:p w:rsidR="005A35CA" w:rsidRPr="005A35CA" w:rsidRDefault="005A35CA" w:rsidP="005A35CA">
            <w:pPr>
              <w:jc w:val="center"/>
              <w:rPr>
                <w:sz w:val="24"/>
                <w:szCs w:val="24"/>
                <w:highlight w:val="yellow"/>
              </w:rPr>
            </w:pPr>
            <w:r w:rsidRPr="00C16CEA">
              <w:rPr>
                <w:sz w:val="24"/>
                <w:szCs w:val="24"/>
              </w:rPr>
              <w:t>2</w:t>
            </w:r>
          </w:p>
        </w:tc>
        <w:tc>
          <w:tcPr>
            <w:tcW w:w="916" w:type="pct"/>
          </w:tcPr>
          <w:p w:rsidR="005A35CA" w:rsidRPr="00003E54" w:rsidRDefault="00046E65" w:rsidP="00F74C7E">
            <w:pPr>
              <w:jc w:val="both"/>
              <w:rPr>
                <w:sz w:val="24"/>
                <w:szCs w:val="24"/>
                <w:highlight w:val="red"/>
              </w:rPr>
            </w:pPr>
            <w:r>
              <w:t>Неживая прир</w:t>
            </w:r>
            <w:r>
              <w:t>о</w:t>
            </w:r>
            <w:r>
              <w:t>да.</w:t>
            </w:r>
          </w:p>
        </w:tc>
        <w:tc>
          <w:tcPr>
            <w:tcW w:w="3816" w:type="pct"/>
          </w:tcPr>
          <w:p w:rsidR="005A35CA" w:rsidRPr="00003E54" w:rsidRDefault="00046E65" w:rsidP="0087348E">
            <w:pPr>
              <w:pStyle w:val="af5"/>
              <w:spacing w:line="240" w:lineRule="auto"/>
              <w:ind w:left="0" w:firstLine="0"/>
              <w:rPr>
                <w:spacing w:val="-3"/>
                <w:highlight w:val="red"/>
              </w:rPr>
            </w:pPr>
            <w:r>
              <w:t>История открытия элементарных объектов: атомы, адроны, ква</w:t>
            </w:r>
            <w:r>
              <w:t>р</w:t>
            </w:r>
            <w:r>
              <w:t>ки, браны, струны. Движение и физическое взаимодействие. О</w:t>
            </w:r>
            <w:r>
              <w:t>с</w:t>
            </w:r>
            <w:r>
              <w:t>новополагающие принципы современной физики и квантовой м</w:t>
            </w:r>
            <w:r>
              <w:t>е</w:t>
            </w:r>
            <w:r>
              <w:t>ханики: Принцип симметрии, Принцип дополнительности и соо</w:t>
            </w:r>
            <w:r>
              <w:t>т</w:t>
            </w:r>
            <w:r>
              <w:t>ношения неопределенностей, Принцип суперпозиции, Принцип соответствия. Построение «Теории Всего»: взгляды физиков и б</w:t>
            </w:r>
            <w:r>
              <w:t>о</w:t>
            </w:r>
            <w:r>
              <w:t>гословов</w:t>
            </w:r>
            <w:r w:rsidR="005224AC">
              <w:t>. Уровни организации неживой материи: от галактик до элементарных частиц. Периодический закон и система химич</w:t>
            </w:r>
            <w:r w:rsidR="005224AC">
              <w:t>е</w:t>
            </w:r>
            <w:r w:rsidR="005224AC">
              <w:lastRenderedPageBreak/>
              <w:t>ских элементов Д.И. Менделеева. Христианские представления об иерархичности тварного мира Принцип относительности Г.Галилея ньютоновские определения пространства и времени, электродинамика и предпосылки возникновения специальной те</w:t>
            </w:r>
            <w:r w:rsidR="005224AC">
              <w:t>о</w:t>
            </w:r>
            <w:r w:rsidR="005224AC">
              <w:t>рии относительности. Специальная теория относительности, рел</w:t>
            </w:r>
            <w:r w:rsidR="005224AC">
              <w:t>я</w:t>
            </w:r>
            <w:r w:rsidR="005224AC">
              <w:t>тивистские эффекты и геометрическая модель пространства-времени Г. Минковского. Общая теория относительности: еди</w:t>
            </w:r>
            <w:r w:rsidR="005224AC">
              <w:t>н</w:t>
            </w:r>
            <w:r w:rsidR="005224AC">
              <w:t>ство пространства, времени, материи и энергии. Пространство и время как априорные формы познания в биологии. Святоотеч</w:t>
            </w:r>
            <w:r w:rsidR="005224AC">
              <w:t>е</w:t>
            </w:r>
            <w:r w:rsidR="005224AC">
              <w:t>ское богословское смысление феномена времени и пространства Эволюция и ее особенности. Многозначность понятия «эвол</w:t>
            </w:r>
            <w:r w:rsidR="005224AC">
              <w:t>ю</w:t>
            </w:r>
            <w:r w:rsidR="005224AC">
              <w:t>ция». Богословские подходы к осмыслению эволюционизма в ц</w:t>
            </w:r>
            <w:r w:rsidR="005224AC">
              <w:t>е</w:t>
            </w:r>
            <w:r w:rsidR="005224AC">
              <w:t>лом: проблемы и перспективы. Вопрос о способности материи к самоорганизации: неравновесная термодинамика и синергетика. Осмысление концепций самоорганизации в богословии. Космол</w:t>
            </w:r>
            <w:r w:rsidR="005224AC">
              <w:t>о</w:t>
            </w:r>
            <w:r w:rsidR="005224AC">
              <w:t>гия и космогония: история понятий. Модель стационарной Вс</w:t>
            </w:r>
            <w:r w:rsidR="005224AC">
              <w:t>е</w:t>
            </w:r>
            <w:r w:rsidR="005224AC">
              <w:t>ленной и ее противоречия (фотометрический, гравитационный и термодинамический парадоксы). Модель расширяющейся Вс</w:t>
            </w:r>
            <w:r w:rsidR="005224AC">
              <w:t>е</w:t>
            </w:r>
            <w:r w:rsidR="005224AC">
              <w:t>ленной и хронология Большого взрыва. Проблема начала: диалог богословия и естествознания. Космологический антропный при</w:t>
            </w:r>
            <w:r w:rsidR="005224AC">
              <w:t>н</w:t>
            </w:r>
            <w:r w:rsidR="005224AC">
              <w:t>цип и его богословская интерпретация. Будущее Вселенной и судьба человечества Космология и космогония: история понятий. Модель стационарной Вселенной и ее противоречия (фотометр</w:t>
            </w:r>
            <w:r w:rsidR="005224AC">
              <w:t>и</w:t>
            </w:r>
            <w:r w:rsidR="005224AC">
              <w:t>ческий, гравитационный и термодинамический парадоксы).  Г</w:t>
            </w:r>
            <w:r w:rsidR="005224AC">
              <w:t>и</w:t>
            </w:r>
            <w:r w:rsidR="005224AC">
              <w:t>потезы существования инопланетного разума. Гипотеза палеоко</w:t>
            </w:r>
            <w:r w:rsidR="005224AC">
              <w:t>н</w:t>
            </w:r>
            <w:r w:rsidR="005224AC">
              <w:t>такта и ее псевдонаучность. Богословское осмысление гипотез о существовании инопланетного разума Солнечная система и пл</w:t>
            </w:r>
            <w:r w:rsidR="005224AC">
              <w:t>а</w:t>
            </w:r>
            <w:r w:rsidR="005224AC">
              <w:t>нета Земля: образование, эволюция и строение. Тектоника лит</w:t>
            </w:r>
            <w:r w:rsidR="005224AC">
              <w:t>о</w:t>
            </w:r>
            <w:r w:rsidR="005224AC">
              <w:t>сферных плит и формирование облика планеты. Геологическая хронология. Современные геологические концепции и Библейское откровение</w:t>
            </w:r>
          </w:p>
        </w:tc>
      </w:tr>
      <w:tr w:rsidR="005A35CA" w:rsidRPr="0039007F" w:rsidTr="00046E65">
        <w:trPr>
          <w:trHeight w:val="557"/>
        </w:trPr>
        <w:tc>
          <w:tcPr>
            <w:tcW w:w="268" w:type="pct"/>
          </w:tcPr>
          <w:p w:rsidR="005A35CA" w:rsidRPr="00C16CEA" w:rsidRDefault="005A35CA" w:rsidP="005A35CA">
            <w:pPr>
              <w:jc w:val="center"/>
              <w:rPr>
                <w:sz w:val="24"/>
                <w:szCs w:val="24"/>
              </w:rPr>
            </w:pPr>
            <w:r w:rsidRPr="00C16CEA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916" w:type="pct"/>
          </w:tcPr>
          <w:p w:rsidR="005A35CA" w:rsidRPr="00003E54" w:rsidRDefault="00046E65" w:rsidP="005A35CA">
            <w:pPr>
              <w:jc w:val="both"/>
              <w:rPr>
                <w:sz w:val="24"/>
                <w:szCs w:val="24"/>
                <w:highlight w:val="red"/>
              </w:rPr>
            </w:pPr>
            <w:r>
              <w:t>Живая природа</w:t>
            </w:r>
          </w:p>
        </w:tc>
        <w:tc>
          <w:tcPr>
            <w:tcW w:w="3816" w:type="pct"/>
          </w:tcPr>
          <w:p w:rsidR="005A35CA" w:rsidRPr="00003E54" w:rsidRDefault="005224AC" w:rsidP="005A35CA">
            <w:pPr>
              <w:pStyle w:val="af5"/>
              <w:spacing w:line="240" w:lineRule="auto"/>
              <w:ind w:left="0" w:firstLine="0"/>
              <w:rPr>
                <w:spacing w:val="-3"/>
                <w:highlight w:val="red"/>
              </w:rPr>
            </w:pPr>
            <w:r>
              <w:t>Проблема определения сущности жизни. Дискуссии о происхо</w:t>
            </w:r>
            <w:r>
              <w:t>ж</w:t>
            </w:r>
            <w:r>
              <w:t>дении жизни: классический абиогенез, «Мир РНК», панспермия. Микро- и макроэволюция. Теории развития жизни: ламаркизм, дарвинизм, синтетическая теория эволюции (СТЭ), теория прер</w:t>
            </w:r>
            <w:r>
              <w:t>ы</w:t>
            </w:r>
            <w:r>
              <w:t>вистого равновесия, номогенез, эпигенез, коэволюция, неолама</w:t>
            </w:r>
            <w:r>
              <w:t>р</w:t>
            </w:r>
            <w:r>
              <w:t>кизм. Богословско-философские подходы к осмыслению пробл</w:t>
            </w:r>
            <w:r>
              <w:t>е</w:t>
            </w:r>
            <w:r>
              <w:t>мы происхождения и развития жизни: неокреационизм, «разу</w:t>
            </w:r>
            <w:r>
              <w:t>м</w:t>
            </w:r>
            <w:r>
              <w:t>ный дизайн», xристианский эволюционизм (телеологизм). Би</w:t>
            </w:r>
            <w:r>
              <w:t>о</w:t>
            </w:r>
            <w:r>
              <w:t>сфера и экоэтика: светский и христианский взгляды Происхожд</w:t>
            </w:r>
            <w:r>
              <w:t>е</w:t>
            </w:r>
            <w:r>
              <w:t>ние человека: эволюционная парадигма. Человек как образ и п</w:t>
            </w:r>
            <w:r>
              <w:t>о</w:t>
            </w:r>
            <w:r>
              <w:t>добие Творца. Проблема определения критериев человечности: «кто есть человек?». Международный проект «Геном человека»: последние открытия и новые вопросы. Хронологические рамки антропогенеза. Гипотетическое «древо человеческого рода»: пр</w:t>
            </w:r>
            <w:r>
              <w:t>о</w:t>
            </w:r>
            <w:r>
              <w:t>тоантропы, архантропы, палеоантропы, неоантропы. Вопрос о длительности существования человечества на Земле. Где искать прародину человечества? Дискуссии вокруг подходов к богосло</w:t>
            </w:r>
            <w:r>
              <w:t>в</w:t>
            </w:r>
            <w:r>
              <w:t>скому осмыслению данных современной биологической антроп</w:t>
            </w:r>
            <w:r>
              <w:t>о</w:t>
            </w:r>
            <w:r>
              <w:t xml:space="preserve">логии: креационизм или эволюционизм? Богословие «кожаных риз» как одна из возможных альтернативных моделей решения ключевого противоречия между православным богословием и </w:t>
            </w:r>
            <w:r>
              <w:lastRenderedPageBreak/>
              <w:t>научными концепциями антропогенеза. Археология Потопа и н</w:t>
            </w:r>
            <w:r>
              <w:t>е</w:t>
            </w:r>
            <w:r>
              <w:t>которые аспекты жизни послепотопного человечества. Биоэтика: светские подходы и христианское осмысление. Мозг, душа и г</w:t>
            </w:r>
            <w:r>
              <w:t>е</w:t>
            </w:r>
            <w:r>
              <w:t>ны. Ноосфера и планета Земля. Христианское осмысление фен</w:t>
            </w:r>
            <w:r>
              <w:t>о</w:t>
            </w:r>
            <w:r>
              <w:t>мена научно-технического прогресса.</w:t>
            </w:r>
          </w:p>
        </w:tc>
      </w:tr>
    </w:tbl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lastRenderedPageBreak/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345455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345455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7C7D73" w:rsidP="007C7D7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5A35CA" w:rsidRPr="00343405" w:rsidTr="005A35CA">
        <w:trPr>
          <w:trHeight w:val="47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5A35CA" w:rsidRPr="00A02025" w:rsidRDefault="005224AC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Методология науки и современное естествознание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5A35CA" w:rsidRPr="00A02025" w:rsidRDefault="005224AC" w:rsidP="005A35C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История становления и развития естествознания. Диалог с богосл</w:t>
            </w:r>
            <w:r w:rsidRPr="00A02025">
              <w:rPr>
                <w:sz w:val="24"/>
                <w:szCs w:val="24"/>
              </w:rPr>
              <w:t>о</w:t>
            </w:r>
            <w:r w:rsidRPr="00A02025">
              <w:rPr>
                <w:sz w:val="24"/>
                <w:szCs w:val="24"/>
              </w:rPr>
              <w:t>вием.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A35CA" w:rsidRPr="00A02025" w:rsidRDefault="005224AC" w:rsidP="005A35C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Структура материи на уровне микромира и фундаментальные физ</w:t>
            </w:r>
            <w:r w:rsidRPr="00A02025">
              <w:rPr>
                <w:sz w:val="24"/>
                <w:szCs w:val="24"/>
              </w:rPr>
              <w:t>и</w:t>
            </w:r>
            <w:r w:rsidRPr="00A02025">
              <w:rPr>
                <w:sz w:val="24"/>
                <w:szCs w:val="24"/>
              </w:rPr>
              <w:t>ческие принципы.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5A35CA" w:rsidRPr="00A02025" w:rsidRDefault="005224AC" w:rsidP="005A35C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Уровни организации неживой материи.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5A35CA" w:rsidRPr="00A02025" w:rsidRDefault="005224AC" w:rsidP="00D87C35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Современные представления о пространстве и времени.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A02025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A35CA" w:rsidRPr="00A02025" w:rsidRDefault="005224AC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Эволюция и концепции самоорганизации материи.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A02025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A35CA" w:rsidRPr="00A02025" w:rsidRDefault="005224AC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Современная космология и космогония.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224AC" w:rsidRPr="00A02025" w:rsidRDefault="005224AC" w:rsidP="005A35CA">
            <w:pPr>
              <w:jc w:val="both"/>
              <w:rPr>
                <w:sz w:val="24"/>
                <w:szCs w:val="24"/>
                <w:highlight w:val="red"/>
              </w:rPr>
            </w:pPr>
            <w:r w:rsidRPr="00A02025">
              <w:rPr>
                <w:sz w:val="24"/>
                <w:szCs w:val="24"/>
              </w:rPr>
              <w:t>Земля – планета Солнечной системы.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A02025" w:rsidRDefault="005224AC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224AC" w:rsidRPr="00A02025" w:rsidRDefault="005224AC" w:rsidP="005A35CA">
            <w:pPr>
              <w:jc w:val="both"/>
              <w:rPr>
                <w:sz w:val="24"/>
                <w:szCs w:val="24"/>
                <w:highlight w:val="red"/>
              </w:rPr>
            </w:pPr>
            <w:r w:rsidRPr="00A02025">
              <w:rPr>
                <w:sz w:val="24"/>
                <w:szCs w:val="24"/>
              </w:rPr>
              <w:t>Феномен жизни.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A02025" w:rsidRDefault="005224AC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224AC" w:rsidRPr="00A02025" w:rsidRDefault="005224AC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Основные концепции происхождения жизни на земле.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A02025" w:rsidRDefault="005224AC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224AC" w:rsidRPr="00A02025" w:rsidRDefault="005224AC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Человек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224AC" w:rsidRPr="00A02025" w:rsidRDefault="00A02025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Биоэтика: светские подходы и христианское осмысление.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224AC" w:rsidRPr="00A02025" w:rsidRDefault="00A02025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Глобальные проблемы человечества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343405" w:rsidTr="005A35CA">
        <w:trPr>
          <w:trHeight w:val="10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BE6319" w:rsidRDefault="005A35CA" w:rsidP="005A35C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5A35CA" w:rsidRPr="00BE6319" w:rsidRDefault="005A35CA" w:rsidP="005A35CA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BE6319" w:rsidRDefault="005A35CA" w:rsidP="005224A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26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Методология науки и современное естествознание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История становления и развития естествознания. Диалог с богосл</w:t>
            </w:r>
            <w:r w:rsidRPr="00A02025">
              <w:rPr>
                <w:sz w:val="24"/>
                <w:szCs w:val="24"/>
              </w:rPr>
              <w:t>о</w:t>
            </w:r>
            <w:r w:rsidRPr="00A02025">
              <w:rPr>
                <w:sz w:val="24"/>
                <w:szCs w:val="24"/>
              </w:rPr>
              <w:t>вием.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Структура материи на уровне микромира и фундаментальные физ</w:t>
            </w:r>
            <w:r w:rsidRPr="00A02025">
              <w:rPr>
                <w:sz w:val="24"/>
                <w:szCs w:val="24"/>
              </w:rPr>
              <w:t>и</w:t>
            </w:r>
            <w:r w:rsidRPr="00A02025">
              <w:rPr>
                <w:sz w:val="24"/>
                <w:szCs w:val="24"/>
              </w:rPr>
              <w:t>ческие принципы.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A02025" w:rsidRPr="00A02025" w:rsidRDefault="00A02025" w:rsidP="00F45FF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Богословское осмысление гипотез о существовании инопланетного разума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A02025" w:rsidRPr="00A02025" w:rsidRDefault="00A02025" w:rsidP="00F45FF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Уровни организации неживой материи.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Современные представления о пространстве и времени.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Эволюция и концепции самоорганизации материи.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Современная космология и космогония.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jc w:val="both"/>
              <w:rPr>
                <w:sz w:val="24"/>
                <w:szCs w:val="24"/>
                <w:highlight w:val="red"/>
              </w:rPr>
            </w:pPr>
            <w:r w:rsidRPr="00A02025">
              <w:rPr>
                <w:sz w:val="24"/>
                <w:szCs w:val="24"/>
              </w:rPr>
              <w:t>Земля – планета Солнечной системы.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A35CA" w:rsidRPr="00A02025" w:rsidRDefault="005A35CA" w:rsidP="005A35C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Проблема происхождения жизни. Принципы эволюции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A35CA" w:rsidRPr="00A02025" w:rsidRDefault="005A35CA" w:rsidP="005A35C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Многообразие живых организмов -основа организации и устойчив</w:t>
            </w:r>
            <w:r w:rsidRPr="00A02025">
              <w:rPr>
                <w:sz w:val="24"/>
                <w:szCs w:val="24"/>
              </w:rPr>
              <w:t>о</w:t>
            </w:r>
            <w:r w:rsidRPr="00A02025">
              <w:rPr>
                <w:sz w:val="24"/>
                <w:szCs w:val="24"/>
              </w:rPr>
              <w:t>сти биосферы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87348E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7348E" w:rsidRDefault="0087348E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87348E" w:rsidRPr="00A02025" w:rsidRDefault="0087348E" w:rsidP="005A35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7348E" w:rsidRPr="00A02025" w:rsidRDefault="0087348E" w:rsidP="005A35C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A35CA" w:rsidRPr="00A02025" w:rsidRDefault="00A02025" w:rsidP="005A35CA">
            <w:pPr>
              <w:widowControl w:val="0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Глобальные проблемы человечества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6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BE6319" w:rsidRDefault="005A35CA" w:rsidP="005A35C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5A35CA" w:rsidRPr="00BE6319" w:rsidRDefault="005A35CA" w:rsidP="005A35CA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BE6319" w:rsidRDefault="00345455" w:rsidP="005A35CA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26</w:t>
            </w:r>
          </w:p>
        </w:tc>
      </w:tr>
    </w:tbl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2D44C8" w:rsidRDefault="00F92DC8" w:rsidP="00125EA9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7A5025" w:rsidRPr="007A5025" w:rsidRDefault="007A5025" w:rsidP="007A5025">
      <w:pPr>
        <w:widowControl w:val="0"/>
        <w:numPr>
          <w:ilvl w:val="0"/>
          <w:numId w:val="34"/>
        </w:numPr>
        <w:tabs>
          <w:tab w:val="left" w:pos="371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7A5025">
        <w:rPr>
          <w:color w:val="000000"/>
          <w:sz w:val="24"/>
          <w:szCs w:val="24"/>
        </w:rPr>
        <w:t>Карпенков, С. Х. Концепции современного естествознания: учебник для в</w:t>
      </w:r>
      <w:r w:rsidRPr="007A5025">
        <w:rPr>
          <w:color w:val="000000"/>
          <w:sz w:val="24"/>
          <w:szCs w:val="24"/>
        </w:rPr>
        <w:t>у</w:t>
      </w:r>
      <w:r w:rsidRPr="007A5025">
        <w:rPr>
          <w:color w:val="000000"/>
          <w:sz w:val="24"/>
          <w:szCs w:val="24"/>
        </w:rPr>
        <w:t xml:space="preserve">зов / С. Х. Карпенков. – Москва ; Берлин : Директ-Медиа, 2018. – 552 с. – URL: </w:t>
      </w:r>
      <w:r w:rsidRPr="007A5025">
        <w:rPr>
          <w:color w:val="000000"/>
          <w:sz w:val="24"/>
          <w:szCs w:val="24"/>
        </w:rPr>
        <w:lastRenderedPageBreak/>
        <w:t>https://biblioclub.ru/index.php?page=book&amp;id=471571. – Текст : электронный.</w:t>
      </w:r>
    </w:p>
    <w:p w:rsidR="007A5025" w:rsidRPr="007A5025" w:rsidRDefault="007A5025" w:rsidP="007A5025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Концепции современного естествознания : учеб. пособие / под общ. ред. С. И. Самыгин. - М. : КНОРУС, 2013. - 464 с. </w:t>
      </w:r>
    </w:p>
    <w:p w:rsidR="007A5025" w:rsidRPr="007A5025" w:rsidRDefault="007A5025" w:rsidP="007A5025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Мумриков, Олег (иерей).  Концепции современного естествознания: христ</w:t>
      </w: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и</w:t>
      </w: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анско-апологетический аспект : учеб. пособие для духовных учебных заведений / иерей Олег Мумриков ; Московская духовная академия. - М. : Сергиев Посад; Паломник, 2013. - 704 с. </w:t>
      </w:r>
    </w:p>
    <w:p w:rsidR="007A5025" w:rsidRPr="007A5025" w:rsidRDefault="007A5025" w:rsidP="007A5025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Неделько, В. И. Основы современного естествознания. Православный взгляд : учеб. пособие / В. И. Неделько, А. Г. Хунджуа. - Москва : Паломник, 2008. - 399 с.</w:t>
      </w:r>
    </w:p>
    <w:p w:rsidR="007A5025" w:rsidRDefault="007A5025" w:rsidP="007A5025">
      <w:pPr>
        <w:widowControl w:val="0"/>
        <w:numPr>
          <w:ilvl w:val="0"/>
          <w:numId w:val="34"/>
        </w:numPr>
        <w:tabs>
          <w:tab w:val="left" w:pos="371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Прудников, В. В. Проблемы современного естествознания / В. В. Прудн</w:t>
      </w: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и</w:t>
      </w: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ков, П. В. Прудников, М. В. Мамонова. – Омск : Омский гос. ун-т им. Ф.М. Достоевского, 2019. – 166 с. – URL: https://biblioclub.ru/index.php?page=book&amp;id=614067. – ISBN 978-5-7779-2364-6. – Текст : электронный.</w:t>
      </w:r>
    </w:p>
    <w:p w:rsidR="003521E6" w:rsidRPr="007A5025" w:rsidRDefault="003521E6" w:rsidP="007A5025">
      <w:pPr>
        <w:widowControl w:val="0"/>
        <w:tabs>
          <w:tab w:val="left" w:pos="360"/>
        </w:tabs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B77072" w:rsidRDefault="007D6B12" w:rsidP="002B1C25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296C7B" w:rsidRPr="00296C7B" w:rsidRDefault="00F45FFA" w:rsidP="002B1C25">
      <w:pPr>
        <w:ind w:firstLine="709"/>
        <w:jc w:val="both"/>
        <w:rPr>
          <w:sz w:val="24"/>
          <w:szCs w:val="24"/>
        </w:rPr>
      </w:pPr>
      <w:r w:rsidRPr="00296C7B">
        <w:rPr>
          <w:sz w:val="24"/>
          <w:szCs w:val="24"/>
        </w:rPr>
        <w:t>Постоянно действующий семинар Православного Свято-Тихоновского гуманита</w:t>
      </w:r>
      <w:r w:rsidRPr="00296C7B">
        <w:rPr>
          <w:sz w:val="24"/>
          <w:szCs w:val="24"/>
        </w:rPr>
        <w:t>р</w:t>
      </w:r>
      <w:r w:rsidRPr="00296C7B">
        <w:rPr>
          <w:sz w:val="24"/>
          <w:szCs w:val="24"/>
        </w:rPr>
        <w:t xml:space="preserve">ного университета «Наука и вера»: </w:t>
      </w:r>
      <w:hyperlink r:id="rId9" w:history="1">
        <w:r w:rsidR="00296C7B" w:rsidRPr="00296C7B">
          <w:rPr>
            <w:rStyle w:val="a7"/>
            <w:rFonts w:ascii="Times New Roman" w:hAnsi="Times New Roman" w:cs="Times New Roman"/>
            <w:sz w:val="24"/>
            <w:szCs w:val="24"/>
          </w:rPr>
          <w:t>http://pstgu.ru/scientific/seminars/science_faith</w:t>
        </w:r>
      </w:hyperlink>
      <w:r w:rsidRPr="00296C7B">
        <w:rPr>
          <w:sz w:val="24"/>
          <w:szCs w:val="24"/>
        </w:rPr>
        <w:t xml:space="preserve"> </w:t>
      </w:r>
    </w:p>
    <w:p w:rsidR="00296C7B" w:rsidRPr="00296C7B" w:rsidRDefault="00F45FFA" w:rsidP="002B1C25">
      <w:pPr>
        <w:ind w:firstLine="709"/>
        <w:jc w:val="both"/>
        <w:rPr>
          <w:sz w:val="24"/>
          <w:szCs w:val="24"/>
        </w:rPr>
      </w:pPr>
      <w:r w:rsidRPr="00296C7B">
        <w:rPr>
          <w:sz w:val="24"/>
          <w:szCs w:val="24"/>
        </w:rPr>
        <w:t xml:space="preserve"> Санкт-Петербургская православная духовная академия: </w:t>
      </w:r>
      <w:hyperlink r:id="rId10" w:history="1">
        <w:r w:rsidR="00296C7B" w:rsidRPr="00296C7B">
          <w:rPr>
            <w:rStyle w:val="a7"/>
            <w:rFonts w:ascii="Times New Roman" w:hAnsi="Times New Roman" w:cs="Times New Roman"/>
            <w:sz w:val="24"/>
            <w:szCs w:val="24"/>
          </w:rPr>
          <w:t>http://www.spbda.ru/theology/</w:t>
        </w:r>
      </w:hyperlink>
      <w:r w:rsidRPr="00296C7B">
        <w:rPr>
          <w:sz w:val="24"/>
          <w:szCs w:val="24"/>
        </w:rPr>
        <w:t xml:space="preserve"> </w:t>
      </w:r>
    </w:p>
    <w:p w:rsidR="00386EC6" w:rsidRDefault="00296C7B" w:rsidP="002B1C25">
      <w:pPr>
        <w:ind w:firstLine="709"/>
        <w:jc w:val="both"/>
        <w:rPr>
          <w:sz w:val="24"/>
          <w:szCs w:val="24"/>
        </w:rPr>
      </w:pPr>
      <w:r w:rsidRPr="00296C7B">
        <w:rPr>
          <w:sz w:val="24"/>
          <w:szCs w:val="24"/>
        </w:rPr>
        <w:t>.</w:t>
      </w:r>
      <w:r w:rsidR="00F45FFA" w:rsidRPr="00296C7B">
        <w:rPr>
          <w:sz w:val="24"/>
          <w:szCs w:val="24"/>
        </w:rPr>
        <w:t xml:space="preserve">Христианская библиотека, раздел «Наука и религия»: </w:t>
      </w:r>
      <w:hyperlink r:id="rId11" w:history="1">
        <w:r w:rsidRPr="00296C7B">
          <w:rPr>
            <w:rStyle w:val="a7"/>
            <w:rFonts w:ascii="Times New Roman" w:hAnsi="Times New Roman" w:cs="Times New Roman"/>
            <w:sz w:val="24"/>
            <w:szCs w:val="24"/>
          </w:rPr>
          <w:t>http://xlib.narod.ru/topic/bible.htm</w:t>
        </w:r>
      </w:hyperlink>
    </w:p>
    <w:p w:rsidR="00296C7B" w:rsidRPr="00296C7B" w:rsidRDefault="00296C7B" w:rsidP="002B1C25">
      <w:pPr>
        <w:ind w:firstLine="709"/>
        <w:jc w:val="both"/>
        <w:rPr>
          <w:sz w:val="24"/>
          <w:szCs w:val="24"/>
        </w:rPr>
      </w:pPr>
      <w:r w:rsidRPr="00296C7B">
        <w:rPr>
          <w:sz w:val="24"/>
          <w:szCs w:val="24"/>
        </w:rPr>
        <w:t>Научно-богословский центр междисциплинарных исследований «Слово» (под рук. прот. Кирилла Копейкина): http://www.interguide.spb.ru/nauchno-bogoslovskii-tsentr-mezhdistsipl.htm</w:t>
      </w:r>
    </w:p>
    <w:p w:rsidR="00296C7B" w:rsidRPr="00B77072" w:rsidRDefault="00296C7B" w:rsidP="002B1C2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lastRenderedPageBreak/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2B1C25" w:rsidRDefault="002B1C25" w:rsidP="002B1C25">
      <w:pPr>
        <w:pStyle w:val="a3"/>
        <w:suppressLineNumbers/>
        <w:ind w:firstLine="709"/>
        <w:rPr>
          <w:sz w:val="24"/>
          <w:szCs w:val="24"/>
        </w:rPr>
      </w:pPr>
      <w:r w:rsidRPr="00A855ED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A855ED">
        <w:rPr>
          <w:sz w:val="24"/>
          <w:szCs w:val="24"/>
        </w:rPr>
        <w:t>я</w:t>
      </w:r>
      <w:r w:rsidRPr="00A855ED">
        <w:rPr>
          <w:sz w:val="24"/>
          <w:szCs w:val="24"/>
        </w:rPr>
        <w:t>ется зачет, который  проводится в устной форме.</w:t>
      </w:r>
    </w:p>
    <w:p w:rsidR="004D61D6" w:rsidRPr="00A855ED" w:rsidRDefault="004D61D6" w:rsidP="002B1C25">
      <w:pPr>
        <w:pStyle w:val="a3"/>
        <w:suppressLineNumbers/>
        <w:ind w:firstLine="709"/>
        <w:rPr>
          <w:sz w:val="24"/>
          <w:szCs w:val="24"/>
        </w:rPr>
      </w:pPr>
    </w:p>
    <w:p w:rsidR="002B1C25" w:rsidRPr="00A855ED" w:rsidRDefault="002B1C25" w:rsidP="002B1C25">
      <w:pPr>
        <w:pStyle w:val="a3"/>
        <w:suppressLineNumbers/>
        <w:ind w:firstLine="709"/>
        <w:rPr>
          <w:b/>
          <w:sz w:val="24"/>
          <w:szCs w:val="24"/>
        </w:rPr>
      </w:pPr>
      <w:r w:rsidRPr="00A855ED">
        <w:rPr>
          <w:b/>
          <w:sz w:val="24"/>
          <w:szCs w:val="24"/>
        </w:rPr>
        <w:t>Вопросы к зачету: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bookmarkStart w:id="36" w:name="_Toc323379368"/>
      <w:bookmarkStart w:id="37" w:name="_Toc342480032"/>
      <w:r w:rsidRPr="00F45FFA">
        <w:rPr>
          <w:sz w:val="24"/>
          <w:szCs w:val="24"/>
        </w:rPr>
        <w:t>1. Естественнонаучная апологетика: предмет, методы, задачи.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2. История естественнонаучной апологетики.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3. Предмет, задачи и методы современного естествознания.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4. Соотношение науки, религии и философии.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5. Критерии истинности в науке и богословии.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6. Проблемы современного естествознания.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7. Модели взаимоотношения богословия и науки: конфликт, контраст, диалог, интегр</w:t>
      </w:r>
      <w:r w:rsidRPr="00F45FFA">
        <w:rPr>
          <w:sz w:val="24"/>
          <w:szCs w:val="24"/>
        </w:rPr>
        <w:t>а</w:t>
      </w:r>
      <w:r w:rsidRPr="00F45FFA">
        <w:rPr>
          <w:sz w:val="24"/>
          <w:szCs w:val="24"/>
        </w:rPr>
        <w:t>ция.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8. Проблема «чуда» и «случайности» в науке и богословии.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9. Наука о природе и человеке в античном мире. Натурфилософия.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10. Наука и научные знания в средние века. Естественное богословие.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11. Христианские корни естествознания.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12. Логика и динамика развития естествознания. Научные революции. Научные картины мира.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13. Научная революция XVI-XVII вв. Конфликты Г.Галилея и Дж. Бруно с Католической церковью.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14. Механистическая картина мира и ее основные положения.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15. Электромагнитная картина мира и ее основные положения.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16. Становление современной физической картины мира.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17. Основные положения и выводы специальной и общей теории относительности.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18. Современные представления о пространстве-времени и их богословское осмысление. 19. История открытия элементарных частиц. Парадоксы микромира.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20. Фундаментальные физические принципы симметрии, дополнительности и их бог</w:t>
      </w:r>
      <w:r w:rsidRPr="00F45FFA">
        <w:rPr>
          <w:sz w:val="24"/>
          <w:szCs w:val="24"/>
        </w:rPr>
        <w:t>о</w:t>
      </w:r>
      <w:r w:rsidRPr="00F45FFA">
        <w:rPr>
          <w:sz w:val="24"/>
          <w:szCs w:val="24"/>
        </w:rPr>
        <w:t>словско-философское осмысление.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21. Фундаментальные физические принципы суперпозиции, соответствия и их богосло</w:t>
      </w:r>
      <w:r w:rsidRPr="00F45FFA">
        <w:rPr>
          <w:sz w:val="24"/>
          <w:szCs w:val="24"/>
        </w:rPr>
        <w:t>в</w:t>
      </w:r>
      <w:r w:rsidRPr="00F45FFA">
        <w:rPr>
          <w:sz w:val="24"/>
          <w:szCs w:val="24"/>
        </w:rPr>
        <w:t xml:space="preserve">ско-философское осмысление.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22. Фундаментальные физические взаимодействия и их проявления в природе.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23. Симметрия. Проявления симметрии в природе.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24. Основные положения и проблемы неравновесной термодинамики и идеи самоорган</w:t>
      </w:r>
      <w:r w:rsidRPr="00F45FFA">
        <w:rPr>
          <w:sz w:val="24"/>
          <w:szCs w:val="24"/>
        </w:rPr>
        <w:t>и</w:t>
      </w:r>
      <w:r w:rsidRPr="00F45FFA">
        <w:rPr>
          <w:sz w:val="24"/>
          <w:szCs w:val="24"/>
        </w:rPr>
        <w:t>зации материи: философско-богословская проблематика.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25. Структурные уровни материи. Иерархичность в неживой и живой природе.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26. Космологические парадоксы. Модель «Большого взрыва» и расширяющейся Вселе</w:t>
      </w:r>
      <w:r w:rsidRPr="00F45FFA">
        <w:rPr>
          <w:sz w:val="24"/>
          <w:szCs w:val="24"/>
        </w:rPr>
        <w:t>н</w:t>
      </w:r>
      <w:r w:rsidRPr="00F45FFA">
        <w:rPr>
          <w:sz w:val="24"/>
          <w:szCs w:val="24"/>
        </w:rPr>
        <w:t>ной. Проблема «начала» в науке и богословии.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27. Антропный принцип и его богословское осмысление.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28. Научные прогнозы о будущем Вселенной и судьба человечества.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29. Солнечная система как гармоничная структура.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30. Происхождение Земли и развитие ландшафта планеты. Теория тектоники литосфе</w:t>
      </w:r>
      <w:r w:rsidRPr="00F45FFA">
        <w:rPr>
          <w:sz w:val="24"/>
          <w:szCs w:val="24"/>
        </w:rPr>
        <w:t>р</w:t>
      </w:r>
      <w:r w:rsidRPr="00F45FFA">
        <w:rPr>
          <w:sz w:val="24"/>
          <w:szCs w:val="24"/>
        </w:rPr>
        <w:t>ных плит.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31. Абсолютные и относительные геологические датировки.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32. Концепции геологического развития Земли. Вопрос о соотнесении с библейскими </w:t>
      </w:r>
      <w:r w:rsidRPr="00F45FFA">
        <w:rPr>
          <w:sz w:val="24"/>
          <w:szCs w:val="24"/>
        </w:rPr>
        <w:lastRenderedPageBreak/>
        <w:t xml:space="preserve">днями творения.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33. Вопрос о бытии инопланетного разума: научный и философскобогословский аспекты. 34. Критический анализ теорий инопланетного происхождения человека.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35. Проблема определения сущности жизни. Живая и неживая природа. Иерархичность жизни.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36. Теории возникновения жизни на Земле: концепции панспермии, абиогенеза: критич</w:t>
      </w:r>
      <w:r w:rsidRPr="00F45FFA">
        <w:rPr>
          <w:sz w:val="24"/>
          <w:szCs w:val="24"/>
        </w:rPr>
        <w:t>е</w:t>
      </w:r>
      <w:r w:rsidRPr="00F45FFA">
        <w:rPr>
          <w:sz w:val="24"/>
          <w:szCs w:val="24"/>
        </w:rPr>
        <w:t xml:space="preserve">ский обзор. Современное состояние представлений о возникновении жизни.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37. Представления о развитии жизни. Дарвинизм. Синтетическая теория эволюции.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38. Недарвиновские концепции эволюции. Номогенез. Пунктуализм. Эпигенетическая теория эволюции. Неоламаркизм.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39. Креационизм, «Разумный дизайн», Христианский телеологизм: множественность по</w:t>
      </w:r>
      <w:r w:rsidRPr="00F45FFA">
        <w:rPr>
          <w:sz w:val="24"/>
          <w:szCs w:val="24"/>
        </w:rPr>
        <w:t>д</w:t>
      </w:r>
      <w:r w:rsidRPr="00F45FFA">
        <w:rPr>
          <w:sz w:val="24"/>
          <w:szCs w:val="24"/>
        </w:rPr>
        <w:t xml:space="preserve">ходов к богословскому осмыслению эволюции и вопрос о качественном состоянии мира до грехопадения человека.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40. Предполагаемые предки человека разумного (протоантропы, архантропы, палеоантр</w:t>
      </w:r>
      <w:r w:rsidRPr="00F45FFA">
        <w:rPr>
          <w:sz w:val="24"/>
          <w:szCs w:val="24"/>
        </w:rPr>
        <w:t>о</w:t>
      </w:r>
      <w:r w:rsidRPr="00F45FFA">
        <w:rPr>
          <w:sz w:val="24"/>
          <w:szCs w:val="24"/>
        </w:rPr>
        <w:t xml:space="preserve">пы, неоантропы) и проблема определения «критериев человечности».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41. Креационизм и христианский телеологизм в антропологии: множественность подходов к богословскому осмыслению тайны сотворения человека.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42. Попытки выявления фундаментальных естественнонаучных закономерностей этног</w:t>
      </w:r>
      <w:r w:rsidRPr="00F45FFA">
        <w:rPr>
          <w:sz w:val="24"/>
          <w:szCs w:val="24"/>
        </w:rPr>
        <w:t>е</w:t>
      </w:r>
      <w:r w:rsidRPr="00F45FFA">
        <w:rPr>
          <w:sz w:val="24"/>
          <w:szCs w:val="24"/>
        </w:rPr>
        <w:t xml:space="preserve">неза и их богословская оценка.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43. Биоэтическая проблематика в контексте богословия личности и христианской антр</w:t>
      </w:r>
      <w:r w:rsidRPr="00F45FFA">
        <w:rPr>
          <w:sz w:val="24"/>
          <w:szCs w:val="24"/>
        </w:rPr>
        <w:t>о</w:t>
      </w:r>
      <w:r w:rsidRPr="00F45FFA">
        <w:rPr>
          <w:sz w:val="24"/>
          <w:szCs w:val="24"/>
        </w:rPr>
        <w:t xml:space="preserve">пологии.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44. Личность ученого и этика науки: секулярный подход к проблеме и позиция Церкви. 45. Генная инженерия, медицинская генетика и этика. Международный проект «Геном ч</w:t>
      </w:r>
      <w:r w:rsidRPr="00F45FFA">
        <w:rPr>
          <w:sz w:val="24"/>
          <w:szCs w:val="24"/>
        </w:rPr>
        <w:t>е</w:t>
      </w:r>
      <w:r>
        <w:rPr>
          <w:sz w:val="24"/>
          <w:szCs w:val="24"/>
        </w:rPr>
        <w:t xml:space="preserve">ловека».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46. Этология, социобиология и психобиология. Богословская оценка фактов, гипотез и концепций данных дисциплин.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47. Биосфера Земли. Основные проблемы экологии. Концепция устойчивого развития и христианский взгляд на причины экологического кризиса, возможные пути его разреш</w:t>
      </w:r>
      <w:r w:rsidRPr="00F45FFA">
        <w:rPr>
          <w:sz w:val="24"/>
          <w:szCs w:val="24"/>
        </w:rPr>
        <w:t>е</w:t>
      </w:r>
      <w:r w:rsidRPr="00F45FFA">
        <w:rPr>
          <w:sz w:val="24"/>
          <w:szCs w:val="24"/>
        </w:rPr>
        <w:t xml:space="preserve">ния.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48. Концепция ноосферы и ее основные положения. Гайя-гипотеза.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49. Современное естествознание и энергетический, экологический, информационный кр</w:t>
      </w:r>
      <w:r w:rsidRPr="00F45FFA">
        <w:rPr>
          <w:sz w:val="24"/>
          <w:szCs w:val="24"/>
        </w:rPr>
        <w:t>и</w:t>
      </w:r>
      <w:r w:rsidRPr="00F45FFA">
        <w:rPr>
          <w:sz w:val="24"/>
          <w:szCs w:val="24"/>
        </w:rPr>
        <w:t>зис.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50. Христианское осмысление феномена научно-технического прогресса.</w:t>
      </w:r>
    </w:p>
    <w:p w:rsidR="00F45FFA" w:rsidRP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</w:p>
    <w:p w:rsidR="00612376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p w:rsidR="00F56A43" w:rsidRPr="002928C6" w:rsidRDefault="00F56A43" w:rsidP="00F56A43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F56A43" w:rsidRPr="00704ED6" w:rsidRDefault="00F56A43" w:rsidP="00F56A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F56A43" w:rsidRPr="00704ED6" w:rsidRDefault="00F56A43" w:rsidP="00F56A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F56A43" w:rsidRPr="00704ED6" w:rsidRDefault="00F56A43" w:rsidP="00F56A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 xml:space="preserve">ктера, когда установлено, </w:t>
      </w:r>
      <w:r>
        <w:rPr>
          <w:color w:val="000000"/>
        </w:rPr>
        <w:lastRenderedPageBreak/>
        <w:t>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F56A43" w:rsidRPr="00704ED6" w:rsidRDefault="00F56A43" w:rsidP="00F56A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bookmarkEnd w:id="27"/>
    <w:bookmarkEnd w:id="28"/>
    <w:bookmarkEnd w:id="29"/>
    <w:bookmarkEnd w:id="30"/>
    <w:p w:rsidR="00F56A43" w:rsidRPr="00F56A43" w:rsidRDefault="00F56A43" w:rsidP="00F56A43">
      <w:pPr>
        <w:widowControl w:val="0"/>
        <w:ind w:firstLine="709"/>
        <w:jc w:val="both"/>
        <w:outlineLvl w:val="1"/>
        <w:rPr>
          <w:bCs/>
          <w:iCs/>
          <w:sz w:val="24"/>
          <w:szCs w:val="24"/>
        </w:rPr>
      </w:pPr>
    </w:p>
    <w:sectPr w:rsidR="00F56A43" w:rsidRPr="00F56A43" w:rsidSect="002814E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B12" w:rsidRDefault="007D6B12">
      <w:r>
        <w:separator/>
      </w:r>
    </w:p>
  </w:endnote>
  <w:endnote w:type="continuationSeparator" w:id="0">
    <w:p w:rsidR="007D6B12" w:rsidRDefault="007D6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26E" w:rsidRDefault="009E426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8A71C6">
      <w:rPr>
        <w:noProof/>
      </w:rPr>
      <w:t>2</w:t>
    </w:r>
    <w:r>
      <w:rPr>
        <w:noProof/>
      </w:rPr>
      <w:fldChar w:fldCharType="end"/>
    </w:r>
  </w:p>
  <w:p w:rsidR="009E426E" w:rsidRDefault="009E426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B12" w:rsidRDefault="007D6B12">
      <w:r>
        <w:separator/>
      </w:r>
    </w:p>
  </w:footnote>
  <w:footnote w:type="continuationSeparator" w:id="0">
    <w:p w:rsidR="007D6B12" w:rsidRDefault="007D6B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3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4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7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19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9">
    <w:nsid w:val="75AB79AE"/>
    <w:multiLevelType w:val="hybridMultilevel"/>
    <w:tmpl w:val="D56063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2">
    <w:nsid w:val="7D7B3991"/>
    <w:multiLevelType w:val="multilevel"/>
    <w:tmpl w:val="58A088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12"/>
  </w:num>
  <w:num w:numId="4">
    <w:abstractNumId w:val="10"/>
  </w:num>
  <w:num w:numId="5">
    <w:abstractNumId w:val="28"/>
  </w:num>
  <w:num w:numId="6">
    <w:abstractNumId w:val="14"/>
  </w:num>
  <w:num w:numId="7">
    <w:abstractNumId w:val="22"/>
  </w:num>
  <w:num w:numId="8">
    <w:abstractNumId w:val="8"/>
  </w:num>
  <w:num w:numId="9">
    <w:abstractNumId w:val="16"/>
  </w:num>
  <w:num w:numId="10">
    <w:abstractNumId w:val="31"/>
  </w:num>
  <w:num w:numId="11">
    <w:abstractNumId w:val="13"/>
  </w:num>
  <w:num w:numId="12">
    <w:abstractNumId w:val="21"/>
  </w:num>
  <w:num w:numId="13">
    <w:abstractNumId w:val="0"/>
  </w:num>
  <w:num w:numId="14">
    <w:abstractNumId w:val="24"/>
  </w:num>
  <w:num w:numId="15">
    <w:abstractNumId w:val="23"/>
  </w:num>
  <w:num w:numId="16">
    <w:abstractNumId w:val="3"/>
  </w:num>
  <w:num w:numId="17">
    <w:abstractNumId w:val="25"/>
  </w:num>
  <w:num w:numId="18">
    <w:abstractNumId w:val="5"/>
  </w:num>
  <w:num w:numId="19">
    <w:abstractNumId w:val="4"/>
  </w:num>
  <w:num w:numId="20">
    <w:abstractNumId w:val="7"/>
  </w:num>
  <w:num w:numId="21">
    <w:abstractNumId w:val="17"/>
  </w:num>
  <w:num w:numId="22">
    <w:abstractNumId w:val="1"/>
  </w:num>
  <w:num w:numId="23">
    <w:abstractNumId w:val="11"/>
  </w:num>
  <w:num w:numId="24">
    <w:abstractNumId w:val="2"/>
  </w:num>
  <w:num w:numId="25">
    <w:abstractNumId w:val="6"/>
  </w:num>
  <w:num w:numId="26">
    <w:abstractNumId w:val="20"/>
  </w:num>
  <w:num w:numId="27">
    <w:abstractNumId w:val="26"/>
  </w:num>
  <w:num w:numId="28">
    <w:abstractNumId w:val="27"/>
  </w:num>
  <w:num w:numId="29">
    <w:abstractNumId w:val="19"/>
  </w:num>
  <w:num w:numId="30">
    <w:abstractNumId w:val="33"/>
  </w:num>
  <w:num w:numId="31">
    <w:abstractNumId w:val="30"/>
  </w:num>
  <w:num w:numId="32">
    <w:abstractNumId w:val="15"/>
  </w:num>
  <w:num w:numId="33">
    <w:abstractNumId w:val="32"/>
  </w:num>
  <w:num w:numId="34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3E54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46E65"/>
    <w:rsid w:val="00047BF0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45F5"/>
    <w:rsid w:val="000A53BC"/>
    <w:rsid w:val="000A6C0C"/>
    <w:rsid w:val="000B094D"/>
    <w:rsid w:val="000B402D"/>
    <w:rsid w:val="000C3265"/>
    <w:rsid w:val="000C7B3F"/>
    <w:rsid w:val="000D1519"/>
    <w:rsid w:val="000D3948"/>
    <w:rsid w:val="000D6016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25EA9"/>
    <w:rsid w:val="00131A35"/>
    <w:rsid w:val="00142AFD"/>
    <w:rsid w:val="00143D50"/>
    <w:rsid w:val="00146EC9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C786F"/>
    <w:rsid w:val="001D0365"/>
    <w:rsid w:val="001D2962"/>
    <w:rsid w:val="001D5210"/>
    <w:rsid w:val="001E024D"/>
    <w:rsid w:val="001E3329"/>
    <w:rsid w:val="001E7E2E"/>
    <w:rsid w:val="00203A71"/>
    <w:rsid w:val="002047A6"/>
    <w:rsid w:val="002054AD"/>
    <w:rsid w:val="00210B8B"/>
    <w:rsid w:val="00210F5C"/>
    <w:rsid w:val="00211073"/>
    <w:rsid w:val="00214E95"/>
    <w:rsid w:val="00220360"/>
    <w:rsid w:val="002206E5"/>
    <w:rsid w:val="002210B1"/>
    <w:rsid w:val="00231B3F"/>
    <w:rsid w:val="00233972"/>
    <w:rsid w:val="00235031"/>
    <w:rsid w:val="00241C9B"/>
    <w:rsid w:val="002438F8"/>
    <w:rsid w:val="002445CB"/>
    <w:rsid w:val="00247BC4"/>
    <w:rsid w:val="002554E1"/>
    <w:rsid w:val="00263237"/>
    <w:rsid w:val="00274069"/>
    <w:rsid w:val="00274ADC"/>
    <w:rsid w:val="00274F2F"/>
    <w:rsid w:val="00277FB1"/>
    <w:rsid w:val="0028006A"/>
    <w:rsid w:val="002814E8"/>
    <w:rsid w:val="00296C7B"/>
    <w:rsid w:val="00297A9E"/>
    <w:rsid w:val="002A3172"/>
    <w:rsid w:val="002B1C25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5455"/>
    <w:rsid w:val="00346294"/>
    <w:rsid w:val="00350C91"/>
    <w:rsid w:val="003521E6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86EC6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4DF0"/>
    <w:rsid w:val="003E5E82"/>
    <w:rsid w:val="003F46E7"/>
    <w:rsid w:val="003F4EA4"/>
    <w:rsid w:val="003F7120"/>
    <w:rsid w:val="0040142A"/>
    <w:rsid w:val="00405CF0"/>
    <w:rsid w:val="004066D2"/>
    <w:rsid w:val="00413369"/>
    <w:rsid w:val="0041772C"/>
    <w:rsid w:val="004179F5"/>
    <w:rsid w:val="00422F03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3B39"/>
    <w:rsid w:val="004B6DD0"/>
    <w:rsid w:val="004C6756"/>
    <w:rsid w:val="004C6F98"/>
    <w:rsid w:val="004C7124"/>
    <w:rsid w:val="004D5A34"/>
    <w:rsid w:val="004D61D6"/>
    <w:rsid w:val="004D7B06"/>
    <w:rsid w:val="004F4D49"/>
    <w:rsid w:val="005006CA"/>
    <w:rsid w:val="005046D6"/>
    <w:rsid w:val="0050796D"/>
    <w:rsid w:val="00512B7A"/>
    <w:rsid w:val="005224AC"/>
    <w:rsid w:val="005234FA"/>
    <w:rsid w:val="0053059B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A35CA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5247"/>
    <w:rsid w:val="005E7080"/>
    <w:rsid w:val="005F031B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B34C4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30A13"/>
    <w:rsid w:val="00746166"/>
    <w:rsid w:val="00747CA8"/>
    <w:rsid w:val="0075108B"/>
    <w:rsid w:val="0075513C"/>
    <w:rsid w:val="00755C9D"/>
    <w:rsid w:val="00760D79"/>
    <w:rsid w:val="00767D0D"/>
    <w:rsid w:val="0078260E"/>
    <w:rsid w:val="00784BD4"/>
    <w:rsid w:val="00784CDA"/>
    <w:rsid w:val="007931CC"/>
    <w:rsid w:val="00793515"/>
    <w:rsid w:val="00793F52"/>
    <w:rsid w:val="007A087E"/>
    <w:rsid w:val="007A5025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C7D73"/>
    <w:rsid w:val="007D4E9F"/>
    <w:rsid w:val="007D6B12"/>
    <w:rsid w:val="007E03F5"/>
    <w:rsid w:val="007E052F"/>
    <w:rsid w:val="007E1697"/>
    <w:rsid w:val="007F38B9"/>
    <w:rsid w:val="007F4279"/>
    <w:rsid w:val="007F54D2"/>
    <w:rsid w:val="007F55C5"/>
    <w:rsid w:val="0080075C"/>
    <w:rsid w:val="008161F6"/>
    <w:rsid w:val="008317E0"/>
    <w:rsid w:val="00833C75"/>
    <w:rsid w:val="00834EEC"/>
    <w:rsid w:val="008441CE"/>
    <w:rsid w:val="00854AEE"/>
    <w:rsid w:val="00864661"/>
    <w:rsid w:val="008647A9"/>
    <w:rsid w:val="0087348E"/>
    <w:rsid w:val="00875EAC"/>
    <w:rsid w:val="00876FA3"/>
    <w:rsid w:val="00884265"/>
    <w:rsid w:val="008874A7"/>
    <w:rsid w:val="00893200"/>
    <w:rsid w:val="008A5B60"/>
    <w:rsid w:val="008A6E6B"/>
    <w:rsid w:val="008A71C6"/>
    <w:rsid w:val="008B213F"/>
    <w:rsid w:val="008C172B"/>
    <w:rsid w:val="008C24BD"/>
    <w:rsid w:val="008C3BA3"/>
    <w:rsid w:val="008C49F2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16657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049B"/>
    <w:rsid w:val="009D5927"/>
    <w:rsid w:val="009D6D75"/>
    <w:rsid w:val="009E426E"/>
    <w:rsid w:val="00A004DA"/>
    <w:rsid w:val="00A01A3C"/>
    <w:rsid w:val="00A02025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030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16CE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73BB"/>
    <w:rsid w:val="00CA77A4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9B6"/>
    <w:rsid w:val="00D30A2B"/>
    <w:rsid w:val="00D326EA"/>
    <w:rsid w:val="00D41791"/>
    <w:rsid w:val="00D43B25"/>
    <w:rsid w:val="00D50B71"/>
    <w:rsid w:val="00D529B8"/>
    <w:rsid w:val="00D63BE1"/>
    <w:rsid w:val="00D65709"/>
    <w:rsid w:val="00D773B8"/>
    <w:rsid w:val="00D81F5B"/>
    <w:rsid w:val="00D83782"/>
    <w:rsid w:val="00D84147"/>
    <w:rsid w:val="00D87C35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0E57"/>
    <w:rsid w:val="00DD1B24"/>
    <w:rsid w:val="00DD7E37"/>
    <w:rsid w:val="00DE395B"/>
    <w:rsid w:val="00DE3A7A"/>
    <w:rsid w:val="00DE5EE5"/>
    <w:rsid w:val="00DF6301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39B3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2D84"/>
    <w:rsid w:val="00EE3C39"/>
    <w:rsid w:val="00EE71F2"/>
    <w:rsid w:val="00EE7B9D"/>
    <w:rsid w:val="00EF2ECE"/>
    <w:rsid w:val="00EF5674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45FFA"/>
    <w:rsid w:val="00F53B3C"/>
    <w:rsid w:val="00F55100"/>
    <w:rsid w:val="00F56A43"/>
    <w:rsid w:val="00F61512"/>
    <w:rsid w:val="00F6742C"/>
    <w:rsid w:val="00F74C7E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писок с точками"/>
    <w:basedOn w:val="a"/>
    <w:rsid w:val="005A35CA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210">
    <w:name w:val="Основной текст 21"/>
    <w:basedOn w:val="a"/>
    <w:rsid w:val="002B1C25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5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xlib.narod.ru/topic/bible.ht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pbda.ru/theology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stgu.ru/scientific/seminars/science_fait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4044</TotalTime>
  <Pages>10</Pages>
  <Words>3210</Words>
  <Characters>18302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361</cp:revision>
  <cp:lastPrinted>2021-09-15T08:47:00Z</cp:lastPrinted>
  <dcterms:created xsi:type="dcterms:W3CDTF">2018-12-21T18:30:00Z</dcterms:created>
  <dcterms:modified xsi:type="dcterms:W3CDTF">2023-08-17T12:43:00Z</dcterms:modified>
</cp:coreProperties>
</file>