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4B9BA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0F25E5C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D354C82" w14:textId="77777777" w:rsidR="0049061F" w:rsidRPr="00FA70F0" w:rsidRDefault="0049061F" w:rsidP="0049061F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00C508BF" w14:textId="77777777" w:rsidR="0049061F" w:rsidRPr="00FA70F0" w:rsidRDefault="0049061F" w:rsidP="0049061F">
      <w:pPr>
        <w:jc w:val="right"/>
        <w:rPr>
          <w:color w:val="000000"/>
          <w:sz w:val="24"/>
          <w:szCs w:val="24"/>
        </w:rPr>
      </w:pPr>
    </w:p>
    <w:p w14:paraId="21ED420F" w14:textId="77777777" w:rsidR="0049061F" w:rsidRPr="00FA70F0" w:rsidRDefault="0049061F" w:rsidP="0049061F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260BF58B" w14:textId="77777777" w:rsidR="0049061F" w:rsidRPr="00FA70F0" w:rsidRDefault="0049061F" w:rsidP="0049061F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33D7AE66" w14:textId="77777777" w:rsidR="0049061F" w:rsidRPr="00FA70F0" w:rsidRDefault="0049061F" w:rsidP="0049061F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50D6DAED" w14:textId="77777777" w:rsidR="00A30B45" w:rsidRPr="00FA70F0" w:rsidRDefault="00A30B45" w:rsidP="00A30B45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1A147504" w14:textId="169442E4" w:rsidR="00FA47AE" w:rsidRDefault="00FA47AE" w:rsidP="0049061F">
      <w:pPr>
        <w:autoSpaceDE w:val="0"/>
        <w:jc w:val="right"/>
        <w:rPr>
          <w:color w:val="000000"/>
          <w:sz w:val="24"/>
          <w:szCs w:val="24"/>
        </w:rPr>
      </w:pPr>
    </w:p>
    <w:p w14:paraId="1DD9D174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48450F0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C5F639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127CEAC8" w14:textId="77777777" w:rsidR="00FA47AE" w:rsidRDefault="004E485A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РИТОРИКА</w:t>
      </w:r>
    </w:p>
    <w:p w14:paraId="5D47BA5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3C4AAF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ADECBBF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03B4350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5C92479A" w14:textId="77777777" w:rsidR="00FA47AE" w:rsidRPr="00DC55F0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DC55F0">
        <w:rPr>
          <w:b/>
          <w:bCs/>
          <w:sz w:val="28"/>
          <w:szCs w:val="28"/>
          <w:u w:val="single"/>
        </w:rPr>
        <w:t>48.0</w:t>
      </w:r>
      <w:r w:rsidR="00D64C3B" w:rsidRPr="00DC55F0">
        <w:rPr>
          <w:b/>
          <w:bCs/>
          <w:sz w:val="28"/>
          <w:szCs w:val="28"/>
          <w:u w:val="single"/>
        </w:rPr>
        <w:t>3</w:t>
      </w:r>
      <w:r w:rsidRPr="00DC55F0">
        <w:rPr>
          <w:b/>
          <w:bCs/>
          <w:sz w:val="28"/>
          <w:szCs w:val="28"/>
          <w:u w:val="single"/>
        </w:rPr>
        <w:t>.01 Теология</w:t>
      </w:r>
    </w:p>
    <w:p w14:paraId="72D1BC3A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32F02BD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D890EA9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F93CBCF" w14:textId="77777777" w:rsidR="007A1802" w:rsidRDefault="007A1802" w:rsidP="007A180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43FEB4AB" w14:textId="77777777" w:rsidR="007A1802" w:rsidRDefault="007A1802" w:rsidP="007A180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«Православная теология»</w:t>
      </w:r>
    </w:p>
    <w:p w14:paraId="1D65D040" w14:textId="77777777" w:rsidR="007A1802" w:rsidRDefault="007A1802" w:rsidP="007A180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65F2EFB4" w14:textId="77777777" w:rsidR="007A1802" w:rsidRDefault="007A1802" w:rsidP="007A180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Область знания</w:t>
      </w:r>
    </w:p>
    <w:p w14:paraId="33E2BF08" w14:textId="77777777" w:rsidR="007A1802" w:rsidRDefault="007A1802" w:rsidP="007A180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3F7EF28B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042BA514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196896EE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5C72F7CF" w14:textId="77777777"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4199A7C0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EC54BA3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1F392B8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85062E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EEF0B63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6394BC24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5C028F90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94A630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5C5C39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EEDF6C2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A206E6F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093958D7" w14:textId="27155C39" w:rsidR="00FA47AE" w:rsidRPr="00E400F9" w:rsidRDefault="00A30B45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7811F2A4" w14:textId="77777777" w:rsidR="00FA47AE" w:rsidRDefault="00FA47AE" w:rsidP="00FE1C82">
      <w:pPr>
        <w:widowControl w:val="0"/>
        <w:jc w:val="center"/>
      </w:pPr>
    </w:p>
    <w:p w14:paraId="639662CE" w14:textId="77777777" w:rsidR="00FA47AE" w:rsidRDefault="00FA47AE" w:rsidP="00FE1C82">
      <w:pPr>
        <w:widowControl w:val="0"/>
        <w:jc w:val="center"/>
      </w:pPr>
    </w:p>
    <w:p w14:paraId="1B5961F7" w14:textId="77777777" w:rsidR="00FA47AE" w:rsidRDefault="00FA47AE" w:rsidP="00FE1C82">
      <w:pPr>
        <w:widowControl w:val="0"/>
        <w:jc w:val="center"/>
      </w:pPr>
    </w:p>
    <w:p w14:paraId="4F0FEE23" w14:textId="77777777" w:rsidR="00FA47AE" w:rsidRDefault="00FA47AE" w:rsidP="00FE1C82">
      <w:pPr>
        <w:widowControl w:val="0"/>
        <w:jc w:val="center"/>
      </w:pPr>
    </w:p>
    <w:p w14:paraId="08E9EA59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10D00837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D64C3B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17D7DC15" w14:textId="77777777" w:rsidR="00940153" w:rsidRDefault="00940153" w:rsidP="00FE1C82">
      <w:pPr>
        <w:rPr>
          <w:sz w:val="24"/>
          <w:szCs w:val="24"/>
        </w:rPr>
      </w:pPr>
    </w:p>
    <w:p w14:paraId="4F22CAA6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4C524EA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A25D9F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9285C22" w14:textId="2333BABC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рабочей программы учебной дисциплины (модуля):</w:t>
      </w:r>
    </w:p>
    <w:p w14:paraId="5C63580C" w14:textId="77777777" w:rsidR="00FA47AE" w:rsidRDefault="00FA47AE" w:rsidP="00FE1C82">
      <w:pPr>
        <w:rPr>
          <w:sz w:val="24"/>
          <w:szCs w:val="24"/>
        </w:rPr>
      </w:pPr>
    </w:p>
    <w:p w14:paraId="6A359A13" w14:textId="53DAE9C9" w:rsidR="004E485A" w:rsidRDefault="0093355D" w:rsidP="004E485A">
      <w:pPr>
        <w:rPr>
          <w:sz w:val="24"/>
          <w:szCs w:val="24"/>
        </w:rPr>
      </w:pPr>
      <w:r>
        <w:rPr>
          <w:sz w:val="24"/>
          <w:szCs w:val="24"/>
        </w:rPr>
        <w:t>Щербакова Евгения Константиновна, к.п.н., доцент</w:t>
      </w:r>
    </w:p>
    <w:p w14:paraId="2564C350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25A5A9EF" w14:textId="77777777" w:rsidR="00405CF0" w:rsidRDefault="00405CF0" w:rsidP="00405CF0">
      <w:pPr>
        <w:rPr>
          <w:sz w:val="24"/>
          <w:szCs w:val="24"/>
        </w:rPr>
      </w:pPr>
    </w:p>
    <w:p w14:paraId="5F74EF71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2412B60B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DE7E5D" w14:textId="77777777" w:rsidR="00FA47AE" w:rsidRDefault="00FA47AE" w:rsidP="00FE1C82">
      <w:pPr>
        <w:rPr>
          <w:sz w:val="24"/>
          <w:szCs w:val="24"/>
        </w:rPr>
      </w:pPr>
    </w:p>
    <w:p w14:paraId="7EA2A2BA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049BDF8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809AB6F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602A115" w14:textId="77777777" w:rsidR="00FA47AE" w:rsidRDefault="00FA47AE" w:rsidP="00FE1C82">
      <w:pPr>
        <w:rPr>
          <w:sz w:val="24"/>
          <w:szCs w:val="24"/>
        </w:rPr>
      </w:pPr>
    </w:p>
    <w:p w14:paraId="3DEA81B7" w14:textId="7E371BD5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93355D">
        <w:rPr>
          <w:sz w:val="24"/>
          <w:szCs w:val="24"/>
        </w:rPr>
        <w:t>филологических</w:t>
      </w:r>
      <w:r w:rsidR="00F70482">
        <w:rPr>
          <w:sz w:val="24"/>
          <w:szCs w:val="24"/>
        </w:rPr>
        <w:t xml:space="preserve"> дисциплин</w:t>
      </w:r>
      <w:r>
        <w:rPr>
          <w:sz w:val="24"/>
          <w:szCs w:val="24"/>
        </w:rPr>
        <w:t xml:space="preserve">, протокол № __ </w:t>
      </w:r>
      <w:r w:rsidR="006646CC">
        <w:rPr>
          <w:sz w:val="24"/>
          <w:szCs w:val="24"/>
        </w:rPr>
        <w:t>о</w:t>
      </w:r>
      <w:r>
        <w:rPr>
          <w:sz w:val="24"/>
          <w:szCs w:val="24"/>
        </w:rPr>
        <w:t>т _______________________</w:t>
      </w:r>
    </w:p>
    <w:p w14:paraId="687F1036" w14:textId="77777777" w:rsidR="00FA47AE" w:rsidRDefault="00FA47AE" w:rsidP="00FE1C82">
      <w:pPr>
        <w:pStyle w:val="4"/>
        <w:rPr>
          <w:sz w:val="24"/>
          <w:szCs w:val="24"/>
        </w:rPr>
      </w:pPr>
    </w:p>
    <w:p w14:paraId="6D9DD370" w14:textId="77777777" w:rsidR="00FA47AE" w:rsidRDefault="00FA47AE" w:rsidP="00FE1C82">
      <w:pPr>
        <w:rPr>
          <w:sz w:val="24"/>
          <w:szCs w:val="24"/>
        </w:rPr>
      </w:pPr>
    </w:p>
    <w:p w14:paraId="5AC55823" w14:textId="77777777" w:rsidR="00F26E29" w:rsidRPr="00512B7A" w:rsidRDefault="0093355D" w:rsidP="00F26E29">
      <w:pPr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F26E29">
        <w:rPr>
          <w:sz w:val="24"/>
          <w:szCs w:val="24"/>
        </w:rPr>
        <w:t xml:space="preserve"> кафедрой</w:t>
      </w:r>
      <w:r w:rsidR="00FA47AE">
        <w:rPr>
          <w:sz w:val="24"/>
          <w:szCs w:val="24"/>
        </w:rPr>
        <w:t xml:space="preserve">: </w:t>
      </w:r>
      <w:r w:rsidR="0050796D">
        <w:rPr>
          <w:sz w:val="24"/>
          <w:szCs w:val="24"/>
        </w:rPr>
        <w:t>_____________________</w:t>
      </w:r>
      <w:r w:rsidR="00FA47AE">
        <w:rPr>
          <w:sz w:val="24"/>
          <w:szCs w:val="24"/>
        </w:rPr>
        <w:t xml:space="preserve">        </w:t>
      </w:r>
      <w:r>
        <w:rPr>
          <w:sz w:val="24"/>
          <w:szCs w:val="24"/>
        </w:rPr>
        <w:t>Щербакова Е.К., к.п.н., доцент</w:t>
      </w:r>
    </w:p>
    <w:p w14:paraId="5FD318A5" w14:textId="77777777" w:rsidR="00FA47AE" w:rsidRPr="00512B7A" w:rsidRDefault="00FA47AE" w:rsidP="00F70482">
      <w:pPr>
        <w:rPr>
          <w:sz w:val="24"/>
          <w:szCs w:val="24"/>
        </w:rPr>
      </w:pPr>
    </w:p>
    <w:p w14:paraId="40655B4A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0B6C0E90" w14:textId="77777777" w:rsidR="00033EC1" w:rsidRPr="002D2ACF" w:rsidRDefault="00033EC1" w:rsidP="00033EC1">
      <w:pPr>
        <w:rPr>
          <w:sz w:val="28"/>
          <w:szCs w:val="28"/>
        </w:rPr>
      </w:pPr>
    </w:p>
    <w:p w14:paraId="4B775446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3BE8D07B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6D92CA5C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336A16CC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07F94ED4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0251CFC5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179C6740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6631BBF2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1D041E83" w14:textId="77777777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4E485A">
        <w:rPr>
          <w:color w:val="000000"/>
          <w:sz w:val="24"/>
          <w:szCs w:val="24"/>
        </w:rPr>
        <w:t>Риторика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0A6FB0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«Дисциплины»</w:t>
      </w:r>
    </w:p>
    <w:p w14:paraId="42135B23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7B9C157E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2DF1836D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254BC1CB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410"/>
        <w:gridCol w:w="5074"/>
      </w:tblGrid>
      <w:tr w:rsidR="00FA47AE" w:rsidRPr="00D81F5B" w14:paraId="5198B67E" w14:textId="77777777" w:rsidTr="00E942F7">
        <w:tc>
          <w:tcPr>
            <w:tcW w:w="2199" w:type="dxa"/>
            <w:vAlign w:val="center"/>
          </w:tcPr>
          <w:p w14:paraId="66565060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 xml:space="preserve">ние формируемых компетенций </w:t>
            </w:r>
          </w:p>
        </w:tc>
        <w:tc>
          <w:tcPr>
            <w:tcW w:w="2410" w:type="dxa"/>
            <w:vAlign w:val="center"/>
          </w:tcPr>
          <w:p w14:paraId="18566598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074" w:type="dxa"/>
            <w:vAlign w:val="center"/>
          </w:tcPr>
          <w:p w14:paraId="45842F37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14:paraId="7B143741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4E485A" w:rsidRPr="00D81F5B" w14:paraId="6E532AE3" w14:textId="77777777" w:rsidTr="00E942F7">
        <w:trPr>
          <w:trHeight w:val="468"/>
        </w:trPr>
        <w:tc>
          <w:tcPr>
            <w:tcW w:w="2199" w:type="dxa"/>
            <w:vAlign w:val="center"/>
          </w:tcPr>
          <w:p w14:paraId="6A9DDF9B" w14:textId="77777777" w:rsidR="004E485A" w:rsidRPr="006211C0" w:rsidRDefault="004E485A" w:rsidP="004E485A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УК-4</w:t>
            </w:r>
            <w:r>
              <w:rPr>
                <w:sz w:val="24"/>
                <w:szCs w:val="24"/>
              </w:rPr>
              <w:tab/>
            </w:r>
            <w:r w:rsidRPr="004E485A">
              <w:rPr>
                <w:sz w:val="24"/>
                <w:szCs w:val="24"/>
              </w:rPr>
              <w:t>Способен осуществлять коммуникацию в религиозной сфере в устной и пис</w:t>
            </w:r>
            <w:r w:rsidRPr="004E485A">
              <w:rPr>
                <w:sz w:val="24"/>
                <w:szCs w:val="24"/>
              </w:rPr>
              <w:t>ь</w:t>
            </w:r>
            <w:r w:rsidRPr="004E485A">
              <w:rPr>
                <w:sz w:val="24"/>
                <w:szCs w:val="24"/>
              </w:rPr>
              <w:t>менной формах на государственном языке Российской Федерации и ин</w:t>
            </w:r>
            <w:r w:rsidRPr="004E485A">
              <w:rPr>
                <w:sz w:val="24"/>
                <w:szCs w:val="24"/>
              </w:rPr>
              <w:t>о</w:t>
            </w:r>
            <w:r w:rsidRPr="004E485A">
              <w:rPr>
                <w:sz w:val="24"/>
                <w:szCs w:val="24"/>
              </w:rPr>
              <w:t>странном(ых) яз</w:t>
            </w:r>
            <w:r w:rsidRPr="004E485A">
              <w:rPr>
                <w:sz w:val="24"/>
                <w:szCs w:val="24"/>
              </w:rPr>
              <w:t>ы</w:t>
            </w:r>
            <w:r w:rsidRPr="004E485A">
              <w:rPr>
                <w:sz w:val="24"/>
                <w:szCs w:val="24"/>
              </w:rPr>
              <w:t>ке(ах)</w:t>
            </w:r>
          </w:p>
        </w:tc>
        <w:tc>
          <w:tcPr>
            <w:tcW w:w="2410" w:type="dxa"/>
            <w:vAlign w:val="center"/>
          </w:tcPr>
          <w:p w14:paraId="4598235C" w14:textId="77777777" w:rsidR="004E485A" w:rsidRPr="006211C0" w:rsidRDefault="004E485A" w:rsidP="004E485A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УК-4.1</w:t>
            </w:r>
            <w:r>
              <w:rPr>
                <w:sz w:val="24"/>
                <w:szCs w:val="24"/>
              </w:rPr>
              <w:tab/>
            </w:r>
            <w:r w:rsidRPr="004E485A">
              <w:rPr>
                <w:sz w:val="24"/>
                <w:szCs w:val="24"/>
              </w:rPr>
              <w:t>Способен к устной и письме</w:t>
            </w:r>
            <w:r w:rsidRPr="004E485A">
              <w:rPr>
                <w:sz w:val="24"/>
                <w:szCs w:val="24"/>
              </w:rPr>
              <w:t>н</w:t>
            </w:r>
            <w:r w:rsidRPr="004E485A">
              <w:rPr>
                <w:sz w:val="24"/>
                <w:szCs w:val="24"/>
              </w:rPr>
              <w:t>ной коммуникации в религиозной сфере на государственном языке.</w:t>
            </w:r>
          </w:p>
        </w:tc>
        <w:tc>
          <w:tcPr>
            <w:tcW w:w="5074" w:type="dxa"/>
          </w:tcPr>
          <w:p w14:paraId="78916965" w14:textId="77777777" w:rsidR="004E485A" w:rsidRPr="00E942F7" w:rsidRDefault="004E485A" w:rsidP="00E97DF3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E942F7">
              <w:rPr>
                <w:b/>
                <w:sz w:val="24"/>
                <w:szCs w:val="24"/>
              </w:rPr>
              <w:t xml:space="preserve">Знать: </w:t>
            </w:r>
          </w:p>
          <w:p w14:paraId="7D8533E2" w14:textId="77777777" w:rsidR="00DA0418" w:rsidRPr="00E942F7" w:rsidRDefault="00E57E78" w:rsidP="00E97DF3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942F7">
              <w:rPr>
                <w:sz w:val="24"/>
                <w:szCs w:val="24"/>
              </w:rPr>
              <w:t>- основные этапы развития риторики;</w:t>
            </w:r>
          </w:p>
          <w:p w14:paraId="7A247064" w14:textId="77777777" w:rsidR="00E57E78" w:rsidRPr="00E942F7" w:rsidRDefault="00E57E78" w:rsidP="00E97DF3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942F7">
              <w:rPr>
                <w:sz w:val="24"/>
                <w:szCs w:val="24"/>
              </w:rPr>
              <w:t>- ключевые жанры ораторских выступлений.</w:t>
            </w:r>
          </w:p>
          <w:p w14:paraId="62F89FF1" w14:textId="77777777" w:rsidR="004E485A" w:rsidRPr="00E942F7" w:rsidRDefault="004E485A" w:rsidP="00E97DF3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E942F7">
              <w:rPr>
                <w:b/>
                <w:sz w:val="24"/>
                <w:szCs w:val="24"/>
              </w:rPr>
              <w:t xml:space="preserve">Уметь: </w:t>
            </w:r>
          </w:p>
          <w:p w14:paraId="771CC4E0" w14:textId="77777777" w:rsidR="00DA0418" w:rsidRPr="00E942F7" w:rsidRDefault="00E57E78" w:rsidP="00E97DF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942F7">
              <w:rPr>
                <w:sz w:val="24"/>
                <w:szCs w:val="24"/>
              </w:rPr>
              <w:t>-выстраивать коммуникативный процесс;</w:t>
            </w:r>
          </w:p>
          <w:p w14:paraId="25B9CDE5" w14:textId="77777777" w:rsidR="00E57E78" w:rsidRPr="00E942F7" w:rsidRDefault="00E57E78" w:rsidP="00E97DF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942F7">
              <w:rPr>
                <w:sz w:val="24"/>
                <w:szCs w:val="24"/>
              </w:rPr>
              <w:t>- преодолевать коммуникативные барьеры.</w:t>
            </w:r>
          </w:p>
          <w:p w14:paraId="641CA23B" w14:textId="77777777" w:rsidR="004E485A" w:rsidRPr="00E942F7" w:rsidRDefault="004E485A" w:rsidP="00E97DF3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E942F7">
              <w:rPr>
                <w:b/>
                <w:sz w:val="24"/>
                <w:szCs w:val="24"/>
              </w:rPr>
              <w:t>Владеть:</w:t>
            </w:r>
          </w:p>
          <w:p w14:paraId="39889BAF" w14:textId="77777777" w:rsidR="004E485A" w:rsidRPr="00E942F7" w:rsidRDefault="00E57E78" w:rsidP="00E97DF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942F7">
              <w:rPr>
                <w:sz w:val="24"/>
                <w:szCs w:val="24"/>
              </w:rPr>
              <w:t>- навыками публичного выступления;</w:t>
            </w:r>
          </w:p>
          <w:p w14:paraId="48C951C7" w14:textId="77777777" w:rsidR="00E57E78" w:rsidRPr="00466A03" w:rsidRDefault="00E57E78" w:rsidP="00E97DF3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  <w:highlight w:val="red"/>
              </w:rPr>
            </w:pPr>
            <w:r w:rsidRPr="00E942F7">
              <w:rPr>
                <w:sz w:val="24"/>
                <w:szCs w:val="24"/>
              </w:rPr>
              <w:t>- технологией подготовки публичной речи.</w:t>
            </w:r>
          </w:p>
        </w:tc>
      </w:tr>
      <w:tr w:rsidR="004E485A" w:rsidRPr="00D81F5B" w14:paraId="7103B56B" w14:textId="77777777" w:rsidTr="00E942F7">
        <w:trPr>
          <w:trHeight w:val="468"/>
        </w:trPr>
        <w:tc>
          <w:tcPr>
            <w:tcW w:w="2199" w:type="dxa"/>
            <w:vAlign w:val="center"/>
          </w:tcPr>
          <w:p w14:paraId="07A14060" w14:textId="77777777" w:rsidR="004E485A" w:rsidRPr="00AC75AB" w:rsidRDefault="004E485A" w:rsidP="004E48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  <w:r>
              <w:rPr>
                <w:sz w:val="24"/>
                <w:szCs w:val="24"/>
              </w:rPr>
              <w:tab/>
            </w:r>
            <w:r w:rsidRPr="004E485A">
              <w:rPr>
                <w:sz w:val="24"/>
                <w:szCs w:val="24"/>
              </w:rPr>
              <w:t>Подгото</w:t>
            </w:r>
            <w:r w:rsidRPr="004E485A">
              <w:rPr>
                <w:sz w:val="24"/>
                <w:szCs w:val="24"/>
              </w:rPr>
              <w:t>в</w:t>
            </w:r>
            <w:r w:rsidRPr="004E485A">
              <w:rPr>
                <w:sz w:val="24"/>
                <w:szCs w:val="24"/>
              </w:rPr>
              <w:t>лен к деятельности священнослужит</w:t>
            </w:r>
            <w:r w:rsidRPr="004E485A">
              <w:rPr>
                <w:sz w:val="24"/>
                <w:szCs w:val="24"/>
              </w:rPr>
              <w:t>е</w:t>
            </w:r>
            <w:r w:rsidRPr="004E485A">
              <w:rPr>
                <w:sz w:val="24"/>
                <w:szCs w:val="24"/>
              </w:rPr>
              <w:t>ля</w:t>
            </w:r>
          </w:p>
        </w:tc>
        <w:tc>
          <w:tcPr>
            <w:tcW w:w="2410" w:type="dxa"/>
            <w:vAlign w:val="center"/>
          </w:tcPr>
          <w:p w14:paraId="502F6ABB" w14:textId="77777777" w:rsidR="004E485A" w:rsidRPr="00AC75AB" w:rsidRDefault="00E57E78" w:rsidP="004E485A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ПК-2.3 </w:t>
            </w:r>
            <w:r w:rsidR="004E485A" w:rsidRPr="004E485A">
              <w:rPr>
                <w:sz w:val="24"/>
                <w:szCs w:val="24"/>
              </w:rPr>
              <w:t>Владеет навыками пропове</w:t>
            </w:r>
            <w:r w:rsidR="004E485A" w:rsidRPr="004E485A">
              <w:rPr>
                <w:sz w:val="24"/>
                <w:szCs w:val="24"/>
              </w:rPr>
              <w:t>д</w:t>
            </w:r>
            <w:r w:rsidR="004E485A" w:rsidRPr="004E485A">
              <w:rPr>
                <w:sz w:val="24"/>
                <w:szCs w:val="24"/>
              </w:rPr>
              <w:t>нической деятельн</w:t>
            </w:r>
            <w:r w:rsidR="004E485A" w:rsidRPr="004E485A">
              <w:rPr>
                <w:sz w:val="24"/>
                <w:szCs w:val="24"/>
              </w:rPr>
              <w:t>о</w:t>
            </w:r>
            <w:r w:rsidR="004E485A" w:rsidRPr="004E485A">
              <w:rPr>
                <w:sz w:val="24"/>
                <w:szCs w:val="24"/>
              </w:rPr>
              <w:t>сти.</w:t>
            </w:r>
          </w:p>
        </w:tc>
        <w:tc>
          <w:tcPr>
            <w:tcW w:w="5074" w:type="dxa"/>
          </w:tcPr>
          <w:p w14:paraId="461E6931" w14:textId="77777777" w:rsidR="00E57E78" w:rsidRPr="00E942F7" w:rsidRDefault="00E57E78" w:rsidP="00E97DF3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E942F7">
              <w:rPr>
                <w:b/>
                <w:sz w:val="24"/>
                <w:szCs w:val="24"/>
              </w:rPr>
              <w:t xml:space="preserve">Знать: </w:t>
            </w:r>
          </w:p>
          <w:p w14:paraId="17B64DCD" w14:textId="30111FE2" w:rsidR="00E57E78" w:rsidRPr="00E942F7" w:rsidRDefault="00E57E78" w:rsidP="00E97DF3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942F7">
              <w:rPr>
                <w:sz w:val="24"/>
                <w:szCs w:val="24"/>
              </w:rPr>
              <w:t xml:space="preserve">- </w:t>
            </w:r>
            <w:r w:rsidR="003B60CF" w:rsidRPr="00E942F7">
              <w:rPr>
                <w:sz w:val="24"/>
                <w:szCs w:val="24"/>
              </w:rPr>
              <w:t>способы удержания слушательского вним</w:t>
            </w:r>
            <w:r w:rsidR="00E942F7">
              <w:rPr>
                <w:sz w:val="24"/>
                <w:szCs w:val="24"/>
              </w:rPr>
              <w:t>а</w:t>
            </w:r>
            <w:r w:rsidR="003B60CF" w:rsidRPr="00E942F7">
              <w:rPr>
                <w:sz w:val="24"/>
                <w:szCs w:val="24"/>
              </w:rPr>
              <w:t>ния;</w:t>
            </w:r>
          </w:p>
          <w:p w14:paraId="47D37283" w14:textId="77777777" w:rsidR="00E57E78" w:rsidRPr="00E942F7" w:rsidRDefault="003B60CF" w:rsidP="00E97DF3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942F7">
              <w:rPr>
                <w:sz w:val="24"/>
                <w:szCs w:val="24"/>
              </w:rPr>
              <w:t>- психологические принципы восприятия ус</w:t>
            </w:r>
            <w:r w:rsidRPr="00E942F7">
              <w:rPr>
                <w:sz w:val="24"/>
                <w:szCs w:val="24"/>
              </w:rPr>
              <w:t>т</w:t>
            </w:r>
            <w:r w:rsidRPr="00E942F7">
              <w:rPr>
                <w:sz w:val="24"/>
                <w:szCs w:val="24"/>
              </w:rPr>
              <w:t>ного и письменного высказывания.</w:t>
            </w:r>
          </w:p>
          <w:p w14:paraId="15DCD88B" w14:textId="77777777" w:rsidR="00E57E78" w:rsidRPr="00E942F7" w:rsidRDefault="00E57E78" w:rsidP="00E97DF3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E942F7">
              <w:rPr>
                <w:b/>
                <w:sz w:val="24"/>
                <w:szCs w:val="24"/>
              </w:rPr>
              <w:t xml:space="preserve">Уметь: </w:t>
            </w:r>
          </w:p>
          <w:p w14:paraId="546C14E0" w14:textId="77777777" w:rsidR="00E57E78" w:rsidRPr="00E942F7" w:rsidRDefault="003B60CF" w:rsidP="00E97DF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942F7">
              <w:rPr>
                <w:sz w:val="24"/>
                <w:szCs w:val="24"/>
              </w:rPr>
              <w:t>- выстраивать монолог, диалог и полилог.</w:t>
            </w:r>
          </w:p>
          <w:p w14:paraId="5169C10C" w14:textId="77777777" w:rsidR="00E57E78" w:rsidRPr="00E942F7" w:rsidRDefault="003B60CF" w:rsidP="00E97DF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942F7">
              <w:rPr>
                <w:sz w:val="24"/>
                <w:szCs w:val="24"/>
              </w:rPr>
              <w:t>- выстраивать полемическую стратегию.</w:t>
            </w:r>
          </w:p>
          <w:p w14:paraId="611FC3DF" w14:textId="77777777" w:rsidR="00E57E78" w:rsidRPr="00E942F7" w:rsidRDefault="00E57E78" w:rsidP="00E97DF3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E942F7">
              <w:rPr>
                <w:b/>
                <w:sz w:val="24"/>
                <w:szCs w:val="24"/>
              </w:rPr>
              <w:t>Владеть:</w:t>
            </w:r>
          </w:p>
          <w:p w14:paraId="1AAA2C0A" w14:textId="77777777" w:rsidR="00E57E78" w:rsidRPr="00E942F7" w:rsidRDefault="00E57E78" w:rsidP="00E97DF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942F7">
              <w:rPr>
                <w:sz w:val="24"/>
                <w:szCs w:val="24"/>
              </w:rPr>
              <w:t xml:space="preserve">- </w:t>
            </w:r>
            <w:r w:rsidR="003B60CF" w:rsidRPr="00E942F7">
              <w:rPr>
                <w:sz w:val="24"/>
                <w:szCs w:val="24"/>
              </w:rPr>
              <w:t>приемами вербальной суггестии</w:t>
            </w:r>
            <w:r w:rsidRPr="00E942F7">
              <w:rPr>
                <w:sz w:val="24"/>
                <w:szCs w:val="24"/>
              </w:rPr>
              <w:t>;</w:t>
            </w:r>
          </w:p>
          <w:p w14:paraId="0D682FF0" w14:textId="0A5C52BE" w:rsidR="004E485A" w:rsidRPr="00466A03" w:rsidRDefault="00E57E78" w:rsidP="00E97DF3">
            <w:pPr>
              <w:jc w:val="both"/>
              <w:rPr>
                <w:sz w:val="24"/>
                <w:szCs w:val="24"/>
                <w:highlight w:val="red"/>
              </w:rPr>
            </w:pPr>
            <w:r w:rsidRPr="00E942F7">
              <w:rPr>
                <w:sz w:val="24"/>
                <w:szCs w:val="24"/>
              </w:rPr>
              <w:t xml:space="preserve">- </w:t>
            </w:r>
            <w:r w:rsidR="003B60CF" w:rsidRPr="00E942F7">
              <w:rPr>
                <w:sz w:val="24"/>
                <w:szCs w:val="24"/>
              </w:rPr>
              <w:t>навыками публичного выступления перед различн</w:t>
            </w:r>
            <w:r w:rsidR="00E942F7">
              <w:rPr>
                <w:sz w:val="24"/>
                <w:szCs w:val="24"/>
              </w:rPr>
              <w:t>ыми</w:t>
            </w:r>
            <w:r w:rsidR="003B60CF" w:rsidRPr="00E942F7">
              <w:rPr>
                <w:sz w:val="24"/>
                <w:szCs w:val="24"/>
              </w:rPr>
              <w:t xml:space="preserve"> аудитори</w:t>
            </w:r>
            <w:r w:rsidR="00E942F7">
              <w:rPr>
                <w:sz w:val="24"/>
                <w:szCs w:val="24"/>
              </w:rPr>
              <w:t>ями</w:t>
            </w:r>
            <w:r w:rsidR="003B60CF" w:rsidRPr="00E942F7">
              <w:rPr>
                <w:sz w:val="24"/>
                <w:szCs w:val="24"/>
              </w:rPr>
              <w:t xml:space="preserve"> и в разных комм</w:t>
            </w:r>
            <w:r w:rsidR="003B60CF" w:rsidRPr="00E942F7">
              <w:rPr>
                <w:sz w:val="24"/>
                <w:szCs w:val="24"/>
              </w:rPr>
              <w:t>у</w:t>
            </w:r>
            <w:r w:rsidR="003B60CF" w:rsidRPr="00E942F7">
              <w:rPr>
                <w:sz w:val="24"/>
                <w:szCs w:val="24"/>
              </w:rPr>
              <w:t>никативных ситуациях.</w:t>
            </w:r>
          </w:p>
        </w:tc>
      </w:tr>
    </w:tbl>
    <w:p w14:paraId="3653C2A8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465F7961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57C0499D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06D501E7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4E485A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E05F14">
        <w:rPr>
          <w:sz w:val="24"/>
          <w:szCs w:val="24"/>
        </w:rPr>
        <w:t>1</w:t>
      </w:r>
      <w:r w:rsidR="004E485A">
        <w:rPr>
          <w:sz w:val="24"/>
          <w:szCs w:val="24"/>
        </w:rPr>
        <w:t>44</w:t>
      </w:r>
      <w:r>
        <w:rPr>
          <w:sz w:val="24"/>
          <w:szCs w:val="24"/>
        </w:rPr>
        <w:t xml:space="preserve"> час</w:t>
      </w:r>
      <w:r w:rsidR="004E485A">
        <w:rPr>
          <w:sz w:val="24"/>
          <w:szCs w:val="24"/>
        </w:rPr>
        <w:t>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14:paraId="379BBE94" w14:textId="77777777" w:rsidTr="004E485A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B6A3AE" w14:textId="77777777" w:rsidR="008C172B" w:rsidRPr="007C40C6" w:rsidRDefault="004E485A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1CDB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509E4D0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E485A" w14:paraId="6692B6BE" w14:textId="77777777" w:rsidTr="004E485A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EB0463" w14:textId="77777777" w:rsidR="004E485A" w:rsidRDefault="004E485A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34E4" w14:textId="77777777" w:rsidR="004E485A" w:rsidRDefault="004E485A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CA19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EE8E" w14:textId="77777777" w:rsidR="004E485A" w:rsidRDefault="004E485A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85A" w14:paraId="50F6472D" w14:textId="77777777" w:rsidTr="004E485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798C4A" w14:textId="77777777" w:rsidR="004E485A" w:rsidRDefault="004E485A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B0A0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B761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AC222" w14:textId="77777777" w:rsidR="004E485A" w:rsidRDefault="004E485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4E485A" w14:paraId="0DEAFE97" w14:textId="77777777" w:rsidTr="004E485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15655D" w14:textId="77777777" w:rsidR="004E485A" w:rsidRDefault="004E485A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65C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DC65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C16B" w14:textId="77777777" w:rsidR="004E485A" w:rsidRPr="00433065" w:rsidRDefault="005E421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4E485A" w14:paraId="196A6CE7" w14:textId="77777777" w:rsidTr="004E485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59CBC" w14:textId="77777777" w:rsidR="004E485A" w:rsidRDefault="004E485A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7C6A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B71D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4ADC1" w14:textId="77777777" w:rsidR="004E485A" w:rsidRPr="00433065" w:rsidRDefault="004E485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4E485A" w14:paraId="44CDB778" w14:textId="77777777" w:rsidTr="004E485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09EB4" w14:textId="77777777" w:rsidR="004E485A" w:rsidRDefault="004E485A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2F7E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AEEA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456A" w14:textId="77777777" w:rsidR="004E485A" w:rsidRPr="00F91BE6" w:rsidRDefault="004E485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E485A" w14:paraId="498A1BB8" w14:textId="77777777" w:rsidTr="004E485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446C5" w14:textId="77777777" w:rsidR="004E485A" w:rsidRDefault="004E485A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B4AD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4B22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21B9D" w14:textId="77777777" w:rsidR="004E485A" w:rsidRPr="00433065" w:rsidRDefault="004E485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E485A" w14:paraId="719A68AE" w14:textId="77777777" w:rsidTr="004E485A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25638D6" w14:textId="77777777" w:rsidR="004E485A" w:rsidRDefault="004E485A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работа:</w:t>
            </w:r>
          </w:p>
          <w:p w14:paraId="50CF3F29" w14:textId="77777777" w:rsidR="004E485A" w:rsidRDefault="004E485A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39B6E46F" w14:textId="77777777" w:rsidR="004E485A" w:rsidRDefault="004E485A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38663650" w14:textId="77777777" w:rsidR="004E485A" w:rsidRDefault="004E485A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798C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CB93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7938677" w14:textId="77777777" w:rsidR="004E485A" w:rsidRPr="00433065" w:rsidRDefault="004E485A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E485A" w14:paraId="2051D81C" w14:textId="77777777" w:rsidTr="004E485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AED951" w14:textId="77777777" w:rsidR="004E485A" w:rsidRDefault="004E485A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C6E1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6009" w14:textId="77777777" w:rsidR="004E485A" w:rsidRDefault="004E485A" w:rsidP="00A758E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F8E2" w14:textId="77777777" w:rsidR="004E485A" w:rsidRPr="00433065" w:rsidRDefault="004E485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85A" w14:paraId="14B3C3DB" w14:textId="77777777" w:rsidTr="004E485A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DC741F" w14:textId="77777777" w:rsidR="004E485A" w:rsidRDefault="004E485A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D42D" w14:textId="77777777" w:rsidR="004E485A" w:rsidRDefault="004E485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B98E" w14:textId="77777777" w:rsidR="004E485A" w:rsidRDefault="004E485A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A7C6A" w14:textId="77777777" w:rsidR="004E485A" w:rsidRPr="00433065" w:rsidRDefault="004E485A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F6D57C3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30CCBE50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1985"/>
        <w:gridCol w:w="6661"/>
      </w:tblGrid>
      <w:tr w:rsidR="003C3675" w:rsidRPr="0039007F" w14:paraId="6D89DFAB" w14:textId="77777777" w:rsidTr="004E485A">
        <w:trPr>
          <w:trHeight w:val="276"/>
        </w:trPr>
        <w:tc>
          <w:tcPr>
            <w:tcW w:w="414" w:type="pct"/>
            <w:vMerge w:val="restart"/>
            <w:shd w:val="clear" w:color="auto" w:fill="D9D9D9"/>
            <w:vAlign w:val="center"/>
          </w:tcPr>
          <w:p w14:paraId="39ADE12C" w14:textId="77777777"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53" w:type="pct"/>
            <w:vMerge w:val="restart"/>
            <w:shd w:val="clear" w:color="auto" w:fill="D9D9D9"/>
            <w:vAlign w:val="center"/>
          </w:tcPr>
          <w:p w14:paraId="5EA43437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533" w:type="pct"/>
            <w:vMerge w:val="restart"/>
            <w:shd w:val="clear" w:color="auto" w:fill="D9D9D9"/>
            <w:vAlign w:val="center"/>
          </w:tcPr>
          <w:p w14:paraId="5C741D03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655C15F8" w14:textId="77777777" w:rsidTr="004E485A">
        <w:trPr>
          <w:trHeight w:val="276"/>
        </w:trPr>
        <w:tc>
          <w:tcPr>
            <w:tcW w:w="414" w:type="pct"/>
            <w:vMerge/>
            <w:shd w:val="clear" w:color="auto" w:fill="D9D9D9"/>
            <w:vAlign w:val="center"/>
          </w:tcPr>
          <w:p w14:paraId="5D568C52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pct"/>
            <w:vMerge/>
            <w:shd w:val="clear" w:color="auto" w:fill="D9D9D9"/>
            <w:vAlign w:val="center"/>
          </w:tcPr>
          <w:p w14:paraId="5C520087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pct"/>
            <w:vMerge/>
            <w:shd w:val="clear" w:color="auto" w:fill="D9D9D9"/>
            <w:vAlign w:val="center"/>
          </w:tcPr>
          <w:p w14:paraId="50EB139C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E485A" w:rsidRPr="0039007F" w14:paraId="58C8EFB0" w14:textId="77777777" w:rsidTr="004E485A">
        <w:trPr>
          <w:trHeight w:val="393"/>
        </w:trPr>
        <w:tc>
          <w:tcPr>
            <w:tcW w:w="414" w:type="pct"/>
          </w:tcPr>
          <w:p w14:paraId="18C3C42E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</w:t>
            </w:r>
          </w:p>
        </w:tc>
        <w:tc>
          <w:tcPr>
            <w:tcW w:w="1053" w:type="pct"/>
          </w:tcPr>
          <w:p w14:paraId="2949E092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3533" w:type="pct"/>
          </w:tcPr>
          <w:p w14:paraId="1238FBF0" w14:textId="77777777" w:rsidR="004E485A" w:rsidRPr="00D63B3F" w:rsidRDefault="004E485A" w:rsidP="004E485A">
            <w:pPr>
              <w:contextualSpacing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Понятие о риторике и ее задачах. Риторика теоретическая и практическая. Задачи и основные понятия риторики</w:t>
            </w:r>
            <w:r w:rsidR="00A318FA" w:rsidRPr="00D63B3F">
              <w:rPr>
                <w:sz w:val="24"/>
                <w:szCs w:val="24"/>
              </w:rPr>
              <w:t>.</w:t>
            </w:r>
          </w:p>
          <w:p w14:paraId="2F25D0D3" w14:textId="17F5BEFD" w:rsidR="00A318FA" w:rsidRPr="00D63B3F" w:rsidRDefault="00A318FA" w:rsidP="00301979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 xml:space="preserve">Разнообразие дефиниций риторики. </w:t>
            </w:r>
            <w:r w:rsidR="00A758EA" w:rsidRPr="00D63B3F">
              <w:rPr>
                <w:sz w:val="24"/>
                <w:szCs w:val="24"/>
              </w:rPr>
              <w:t>Необходимость обращ</w:t>
            </w:r>
            <w:r w:rsidR="00A758EA" w:rsidRPr="00D63B3F">
              <w:rPr>
                <w:sz w:val="24"/>
                <w:szCs w:val="24"/>
              </w:rPr>
              <w:t>е</w:t>
            </w:r>
            <w:r w:rsidR="00A758EA" w:rsidRPr="00D63B3F">
              <w:rPr>
                <w:sz w:val="24"/>
                <w:szCs w:val="24"/>
              </w:rPr>
              <w:t>ния к риторике как учению об ораторском искусстве, или те</w:t>
            </w:r>
            <w:r w:rsidR="00A758EA" w:rsidRPr="00D63B3F">
              <w:rPr>
                <w:sz w:val="24"/>
                <w:szCs w:val="24"/>
              </w:rPr>
              <w:t>о</w:t>
            </w:r>
            <w:r w:rsidR="00A758EA" w:rsidRPr="00D63B3F">
              <w:rPr>
                <w:sz w:val="24"/>
                <w:szCs w:val="24"/>
              </w:rPr>
              <w:t>рии красноречия, в современных условиях. Взаимосвязь лог</w:t>
            </w:r>
            <w:r w:rsidR="00A758EA" w:rsidRPr="00D63B3F">
              <w:rPr>
                <w:sz w:val="24"/>
                <w:szCs w:val="24"/>
              </w:rPr>
              <w:t>и</w:t>
            </w:r>
            <w:r w:rsidR="00A758EA" w:rsidRPr="00D63B3F">
              <w:rPr>
                <w:sz w:val="24"/>
                <w:szCs w:val="24"/>
              </w:rPr>
              <w:t>ки и риторики. Недостаточность логики, строгих доказ</w:t>
            </w:r>
            <w:r w:rsidR="00A758EA" w:rsidRPr="00D63B3F">
              <w:rPr>
                <w:sz w:val="24"/>
                <w:szCs w:val="24"/>
              </w:rPr>
              <w:t>а</w:t>
            </w:r>
            <w:r w:rsidR="00A758EA" w:rsidRPr="00D63B3F">
              <w:rPr>
                <w:sz w:val="24"/>
                <w:szCs w:val="24"/>
              </w:rPr>
              <w:t>тельств для убеждения человека, не желающего менять свою позицию и принимать иную точку зрения. Искусство убежд</w:t>
            </w:r>
            <w:r w:rsidR="00A758EA" w:rsidRPr="00D63B3F">
              <w:rPr>
                <w:sz w:val="24"/>
                <w:szCs w:val="24"/>
              </w:rPr>
              <w:t>е</w:t>
            </w:r>
            <w:r w:rsidR="00A758EA" w:rsidRPr="00D63B3F">
              <w:rPr>
                <w:sz w:val="24"/>
                <w:szCs w:val="24"/>
              </w:rPr>
              <w:t>ния – не только сила логических аргументов. Риторика и необходимость выхода за пределы области достоверного зн</w:t>
            </w:r>
            <w:r w:rsidR="00A758EA" w:rsidRPr="00D63B3F">
              <w:rPr>
                <w:sz w:val="24"/>
                <w:szCs w:val="24"/>
              </w:rPr>
              <w:t>а</w:t>
            </w:r>
            <w:r w:rsidR="00A758EA" w:rsidRPr="00D63B3F">
              <w:rPr>
                <w:sz w:val="24"/>
                <w:szCs w:val="24"/>
              </w:rPr>
              <w:t>ния. Убеждение и понимание. Убеждение и вера, их принц</w:t>
            </w:r>
            <w:r w:rsidR="00A758EA" w:rsidRPr="00D63B3F">
              <w:rPr>
                <w:sz w:val="24"/>
                <w:szCs w:val="24"/>
              </w:rPr>
              <w:t>и</w:t>
            </w:r>
            <w:r w:rsidR="00A758EA" w:rsidRPr="00D63B3F">
              <w:rPr>
                <w:sz w:val="24"/>
                <w:szCs w:val="24"/>
              </w:rPr>
              <w:t>пиальное различие. Риторика для говорящего и риторика для слушающего. Ораторское искусство и пространство языка. Речевая этика и речевое право. Риторика и мораль. Риторич</w:t>
            </w:r>
            <w:r w:rsidR="00A758EA" w:rsidRPr="00D63B3F">
              <w:rPr>
                <w:sz w:val="24"/>
                <w:szCs w:val="24"/>
              </w:rPr>
              <w:t>е</w:t>
            </w:r>
            <w:r w:rsidR="00A758EA" w:rsidRPr="00D63B3F">
              <w:rPr>
                <w:sz w:val="24"/>
                <w:szCs w:val="24"/>
              </w:rPr>
              <w:t>ское мышление.</w:t>
            </w:r>
            <w:r w:rsidR="00D63B3F">
              <w:rPr>
                <w:sz w:val="24"/>
                <w:szCs w:val="24"/>
              </w:rPr>
              <w:t xml:space="preserve"> </w:t>
            </w:r>
            <w:r w:rsidRPr="00D63B3F">
              <w:rPr>
                <w:sz w:val="24"/>
                <w:szCs w:val="24"/>
              </w:rPr>
              <w:t>Понимание риторики как теории убежда</w:t>
            </w:r>
            <w:r w:rsidRPr="00D63B3F">
              <w:rPr>
                <w:sz w:val="24"/>
                <w:szCs w:val="24"/>
              </w:rPr>
              <w:t>ю</w:t>
            </w:r>
            <w:r w:rsidRPr="00D63B3F">
              <w:rPr>
                <w:sz w:val="24"/>
                <w:szCs w:val="24"/>
              </w:rPr>
              <w:t>щей публичной речи в античном мире. Взгляд на риторику М.В. Ломоносова и Н.Ф. Кошанского. Современная риторика как наука об эффективном общении (Т.А. Ладыженская). Универсальный, комплексный, прикладной и системный х</w:t>
            </w:r>
            <w:r w:rsidRPr="00D63B3F">
              <w:rPr>
                <w:sz w:val="24"/>
                <w:szCs w:val="24"/>
              </w:rPr>
              <w:t>а</w:t>
            </w:r>
            <w:r w:rsidRPr="00D63B3F">
              <w:rPr>
                <w:sz w:val="24"/>
                <w:szCs w:val="24"/>
              </w:rPr>
              <w:t>рактер риторики. Понятие о риторике как о технологии управления мыслеречевой деятельностью человека (Е.А.</w:t>
            </w:r>
            <w:r w:rsidR="001A6442">
              <w:rPr>
                <w:sz w:val="24"/>
                <w:szCs w:val="24"/>
              </w:rPr>
              <w:t> </w:t>
            </w:r>
            <w:r w:rsidRPr="00D63B3F">
              <w:rPr>
                <w:sz w:val="24"/>
                <w:szCs w:val="24"/>
              </w:rPr>
              <w:t>Юнина). Понятие риторического идеала. Основные к</w:t>
            </w:r>
            <w:r w:rsidRPr="00D63B3F">
              <w:rPr>
                <w:sz w:val="24"/>
                <w:szCs w:val="24"/>
              </w:rPr>
              <w:t>а</w:t>
            </w:r>
            <w:r w:rsidRPr="00D63B3F">
              <w:rPr>
                <w:sz w:val="24"/>
                <w:szCs w:val="24"/>
              </w:rPr>
              <w:t>тегории риторики: пафос, этос, логос. Использование в теории риторики познавательных возможностей философии, логики, социологии, психологии, этики, эстетики, языкознания, лит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 xml:space="preserve">ратуроведения, гомилетики. </w:t>
            </w:r>
          </w:p>
        </w:tc>
      </w:tr>
      <w:tr w:rsidR="004E485A" w:rsidRPr="0039007F" w14:paraId="0BA8786E" w14:textId="77777777" w:rsidTr="004E485A">
        <w:trPr>
          <w:trHeight w:val="833"/>
        </w:trPr>
        <w:tc>
          <w:tcPr>
            <w:tcW w:w="414" w:type="pct"/>
          </w:tcPr>
          <w:p w14:paraId="2FA02641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2</w:t>
            </w:r>
          </w:p>
        </w:tc>
        <w:tc>
          <w:tcPr>
            <w:tcW w:w="1053" w:type="pct"/>
          </w:tcPr>
          <w:p w14:paraId="2DE853FF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История ритор</w:t>
            </w:r>
            <w:r w:rsidRPr="00D63B3F">
              <w:rPr>
                <w:sz w:val="24"/>
                <w:szCs w:val="24"/>
              </w:rPr>
              <w:t>и</w:t>
            </w:r>
            <w:r w:rsidRPr="00D63B3F">
              <w:rPr>
                <w:sz w:val="24"/>
                <w:szCs w:val="24"/>
              </w:rPr>
              <w:t>ки</w:t>
            </w:r>
          </w:p>
        </w:tc>
        <w:tc>
          <w:tcPr>
            <w:tcW w:w="3533" w:type="pct"/>
          </w:tcPr>
          <w:p w14:paraId="44EB22F2" w14:textId="77777777" w:rsidR="004E485A" w:rsidRPr="00D63B3F" w:rsidRDefault="00A318FA" w:rsidP="00301979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Некоторые сведения из истории становления и развития рит</w:t>
            </w:r>
            <w:r w:rsidRPr="00D63B3F">
              <w:rPr>
                <w:sz w:val="24"/>
                <w:szCs w:val="24"/>
              </w:rPr>
              <w:t>о</w:t>
            </w:r>
            <w:r w:rsidRPr="00D63B3F">
              <w:rPr>
                <w:sz w:val="24"/>
                <w:szCs w:val="24"/>
              </w:rPr>
              <w:t>рики: зарождение риторического знания в античный период, развитие в Новое время, кризис риторики второй половины 19 века. Предпосылки формирования красноречия в Древней Греции. Демократия и риторика. Принцип состязательности. Философско-риторическая концепция софистов. Вклад в ра</w:t>
            </w:r>
            <w:r w:rsidRPr="00D63B3F">
              <w:rPr>
                <w:sz w:val="24"/>
                <w:szCs w:val="24"/>
              </w:rPr>
              <w:t>з</w:t>
            </w:r>
            <w:r w:rsidRPr="00D63B3F">
              <w:rPr>
                <w:sz w:val="24"/>
                <w:szCs w:val="24"/>
              </w:rPr>
              <w:t>витие теории красноречия Аристотеля, Платона, Сократа, Д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мосфена. Риторическое учение Цицерона, его основные тра</w:t>
            </w:r>
            <w:r w:rsidRPr="00D63B3F">
              <w:rPr>
                <w:sz w:val="24"/>
                <w:szCs w:val="24"/>
              </w:rPr>
              <w:t>к</w:t>
            </w:r>
            <w:r w:rsidRPr="00D63B3F">
              <w:rPr>
                <w:sz w:val="24"/>
                <w:szCs w:val="24"/>
              </w:rPr>
              <w:t>таты «Оратор», «Об ораторе», «Брут». Обобщение опыта а</w:t>
            </w:r>
            <w:r w:rsidRPr="00D63B3F">
              <w:rPr>
                <w:sz w:val="24"/>
                <w:szCs w:val="24"/>
              </w:rPr>
              <w:t>н</w:t>
            </w:r>
            <w:r w:rsidRPr="00D63B3F">
              <w:rPr>
                <w:sz w:val="24"/>
                <w:szCs w:val="24"/>
              </w:rPr>
              <w:t>тичного красноречия в двенадцати книгах риторических наставлений Марка Фабия Квинтиллиана. Особенности ор</w:t>
            </w:r>
            <w:r w:rsidRPr="00D63B3F">
              <w:rPr>
                <w:sz w:val="24"/>
                <w:szCs w:val="24"/>
              </w:rPr>
              <w:t>а</w:t>
            </w:r>
            <w:r w:rsidRPr="00D63B3F">
              <w:rPr>
                <w:sz w:val="24"/>
                <w:szCs w:val="24"/>
              </w:rPr>
              <w:t xml:space="preserve">торского искусства в средние века. Гомилетика – учение о церковном проповедничестве. Первые русские риторики и </w:t>
            </w:r>
            <w:r w:rsidRPr="00D63B3F">
              <w:rPr>
                <w:sz w:val="24"/>
                <w:szCs w:val="24"/>
              </w:rPr>
              <w:lastRenderedPageBreak/>
              <w:t>влияние античности. «Риторические художества» Древней Руси. Ораторское искусство Древней Руси. Слово и поучение. Церковное проповедничество, воинское и дипломатическое красноречие. Первая русская «Риторика» 1620 г. и еѐ особе</w:t>
            </w:r>
            <w:r w:rsidRPr="00D63B3F">
              <w:rPr>
                <w:sz w:val="24"/>
                <w:szCs w:val="24"/>
              </w:rPr>
              <w:t>н</w:t>
            </w:r>
            <w:r w:rsidRPr="00D63B3F">
              <w:rPr>
                <w:sz w:val="24"/>
                <w:szCs w:val="24"/>
              </w:rPr>
              <w:t>ности. Ораторское искусство в Петровскую эпоху. М.В. Л</w:t>
            </w:r>
            <w:r w:rsidRPr="00D63B3F">
              <w:rPr>
                <w:sz w:val="24"/>
                <w:szCs w:val="24"/>
              </w:rPr>
              <w:t>о</w:t>
            </w:r>
            <w:r w:rsidRPr="00D63B3F">
              <w:rPr>
                <w:sz w:val="24"/>
                <w:szCs w:val="24"/>
              </w:rPr>
              <w:t>моносов – основоположник теории русского ораторского и</w:t>
            </w:r>
            <w:r w:rsidRPr="00D63B3F">
              <w:rPr>
                <w:sz w:val="24"/>
                <w:szCs w:val="24"/>
              </w:rPr>
              <w:t>с</w:t>
            </w:r>
            <w:r w:rsidRPr="00D63B3F">
              <w:rPr>
                <w:sz w:val="24"/>
                <w:szCs w:val="24"/>
              </w:rPr>
              <w:t>кусства и его «Краткое руководство к красноречию...» как продолжение античных традиций. Использование идей а</w:t>
            </w:r>
            <w:r w:rsidRPr="00D63B3F">
              <w:rPr>
                <w:sz w:val="24"/>
                <w:szCs w:val="24"/>
              </w:rPr>
              <w:t>н</w:t>
            </w:r>
            <w:r w:rsidRPr="00D63B3F">
              <w:rPr>
                <w:sz w:val="24"/>
                <w:szCs w:val="24"/>
              </w:rPr>
              <w:t>тичной риторики в теории и практике русского красноречия в ХIХ – ХХ вв. «Правила высшего красноречия» М.М. Спера</w:t>
            </w:r>
            <w:r w:rsidRPr="00D63B3F">
              <w:rPr>
                <w:sz w:val="24"/>
                <w:szCs w:val="24"/>
              </w:rPr>
              <w:t>н</w:t>
            </w:r>
            <w:r w:rsidRPr="00D63B3F">
              <w:rPr>
                <w:sz w:val="24"/>
                <w:szCs w:val="24"/>
              </w:rPr>
              <w:t>ского, работы Н.Ф. Кошанского, К.П. Зеленецкого по ритор</w:t>
            </w:r>
            <w:r w:rsidRPr="00D63B3F">
              <w:rPr>
                <w:sz w:val="24"/>
                <w:szCs w:val="24"/>
              </w:rPr>
              <w:t>и</w:t>
            </w:r>
            <w:r w:rsidRPr="00D63B3F">
              <w:rPr>
                <w:sz w:val="24"/>
                <w:szCs w:val="24"/>
              </w:rPr>
              <w:t>ке. Расцвет судебного красноречия в России после реформы 1864 г. Ораторское творчество выдающихся судебных орат</w:t>
            </w:r>
            <w:r w:rsidRPr="00D63B3F">
              <w:rPr>
                <w:sz w:val="24"/>
                <w:szCs w:val="24"/>
              </w:rPr>
              <w:t>о</w:t>
            </w:r>
            <w:r w:rsidRPr="00D63B3F">
              <w:rPr>
                <w:sz w:val="24"/>
                <w:szCs w:val="24"/>
              </w:rPr>
              <w:t>ров А.Ф.Кони, Ф.П.Плевако и др. Расцвет университетского красноречия: Т.П.Грановский, Д.И.Менделеев, К.А.Тимирязев и др. «Институт живого слова». Причины возрождения рит</w:t>
            </w:r>
            <w:r w:rsidRPr="00D63B3F">
              <w:rPr>
                <w:sz w:val="24"/>
                <w:szCs w:val="24"/>
              </w:rPr>
              <w:t>о</w:t>
            </w:r>
            <w:r w:rsidRPr="00D63B3F">
              <w:rPr>
                <w:sz w:val="24"/>
                <w:szCs w:val="24"/>
              </w:rPr>
              <w:t>рики в конце 20 века. Риторика 21 века (неориторика). Рит</w:t>
            </w:r>
            <w:r w:rsidRPr="00D63B3F">
              <w:rPr>
                <w:sz w:val="24"/>
                <w:szCs w:val="24"/>
              </w:rPr>
              <w:t>о</w:t>
            </w:r>
            <w:r w:rsidRPr="00D63B3F">
              <w:rPr>
                <w:sz w:val="24"/>
                <w:szCs w:val="24"/>
              </w:rPr>
              <w:t>рический канон как путь от мысли к слову. Риторические концепции современности (Т.А. Ладыженская, А.К. Михал</w:t>
            </w:r>
            <w:r w:rsidRPr="00D63B3F">
              <w:rPr>
                <w:sz w:val="24"/>
                <w:szCs w:val="24"/>
              </w:rPr>
              <w:t>ь</w:t>
            </w:r>
            <w:r w:rsidRPr="00D63B3F">
              <w:rPr>
                <w:sz w:val="24"/>
                <w:szCs w:val="24"/>
              </w:rPr>
              <w:t>ская, риторика диалога и др.)</w:t>
            </w:r>
          </w:p>
        </w:tc>
      </w:tr>
      <w:tr w:rsidR="004E485A" w:rsidRPr="0039007F" w14:paraId="19544C96" w14:textId="77777777" w:rsidTr="004E485A">
        <w:trPr>
          <w:trHeight w:val="549"/>
        </w:trPr>
        <w:tc>
          <w:tcPr>
            <w:tcW w:w="414" w:type="pct"/>
          </w:tcPr>
          <w:p w14:paraId="5920D79F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053" w:type="pct"/>
          </w:tcPr>
          <w:p w14:paraId="5BFCC96C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 xml:space="preserve">Инвенция </w:t>
            </w:r>
          </w:p>
        </w:tc>
        <w:tc>
          <w:tcPr>
            <w:tcW w:w="3533" w:type="pct"/>
          </w:tcPr>
          <w:p w14:paraId="0BC82C33" w14:textId="77777777" w:rsidR="004E485A" w:rsidRPr="00D63B3F" w:rsidRDefault="004E485A" w:rsidP="00301979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 xml:space="preserve">Понятие об инвенции. </w:t>
            </w:r>
            <w:r w:rsidR="00B353A1" w:rsidRPr="00D63B3F">
              <w:rPr>
                <w:sz w:val="24"/>
                <w:szCs w:val="24"/>
              </w:rPr>
              <w:t>Замысел речи. Предмет и тема речи. Тезис и проблема. Цель речи. Анализ аудитории. Стратегии убеждения. Разработка теории доказательств. Система доказ</w:t>
            </w:r>
            <w:r w:rsidR="00B353A1" w:rsidRPr="00D63B3F">
              <w:rPr>
                <w:sz w:val="24"/>
                <w:szCs w:val="24"/>
              </w:rPr>
              <w:t>а</w:t>
            </w:r>
            <w:r w:rsidR="00B353A1" w:rsidRPr="00D63B3F">
              <w:rPr>
                <w:sz w:val="24"/>
                <w:szCs w:val="24"/>
              </w:rPr>
              <w:t>тельств в риторике. Их деление на естественные и иску</w:t>
            </w:r>
            <w:r w:rsidR="00B353A1" w:rsidRPr="00D63B3F">
              <w:rPr>
                <w:sz w:val="24"/>
                <w:szCs w:val="24"/>
              </w:rPr>
              <w:t>с</w:t>
            </w:r>
            <w:r w:rsidR="00B353A1" w:rsidRPr="00D63B3F">
              <w:rPr>
                <w:sz w:val="24"/>
                <w:szCs w:val="24"/>
              </w:rPr>
              <w:t>ственные (аргументы к логосу (логические доказательства); пафосу (доводы к чувствам слушателей) и этосу (апелляция к этическим нормам)). Естественные доказательства. Важность характеристики источника доказательств. Безупречность ест</w:t>
            </w:r>
            <w:r w:rsidR="00B353A1" w:rsidRPr="00D63B3F">
              <w:rPr>
                <w:sz w:val="24"/>
                <w:szCs w:val="24"/>
              </w:rPr>
              <w:t>е</w:t>
            </w:r>
            <w:r w:rsidR="00B353A1" w:rsidRPr="00D63B3F">
              <w:rPr>
                <w:sz w:val="24"/>
                <w:szCs w:val="24"/>
              </w:rPr>
              <w:t>ственных доказательств в фактическом плане и уязвимость в психологическом. Искусственные доказательства. Логические доказательства. Построение доказательств на основе деду</w:t>
            </w:r>
            <w:r w:rsidR="00B353A1" w:rsidRPr="00D63B3F">
              <w:rPr>
                <w:sz w:val="24"/>
                <w:szCs w:val="24"/>
              </w:rPr>
              <w:t>к</w:t>
            </w:r>
            <w:r w:rsidR="00B353A1" w:rsidRPr="00D63B3F">
              <w:rPr>
                <w:sz w:val="24"/>
                <w:szCs w:val="24"/>
              </w:rPr>
              <w:t>ции, индукции; рассуждения с дефиницией как особый вид логических доказательств. Логические уловки. Доводы к п</w:t>
            </w:r>
            <w:r w:rsidR="00B353A1" w:rsidRPr="00D63B3F">
              <w:rPr>
                <w:sz w:val="24"/>
                <w:szCs w:val="24"/>
              </w:rPr>
              <w:t>а</w:t>
            </w:r>
            <w:r w:rsidR="00B353A1" w:rsidRPr="00D63B3F">
              <w:rPr>
                <w:sz w:val="24"/>
                <w:szCs w:val="24"/>
              </w:rPr>
              <w:t>фосу. Угрозы и обещания. Иные случаи использования дов</w:t>
            </w:r>
            <w:r w:rsidR="00B353A1" w:rsidRPr="00D63B3F">
              <w:rPr>
                <w:sz w:val="24"/>
                <w:szCs w:val="24"/>
              </w:rPr>
              <w:t>о</w:t>
            </w:r>
            <w:r w:rsidR="00B353A1" w:rsidRPr="00D63B3F">
              <w:rPr>
                <w:sz w:val="24"/>
                <w:szCs w:val="24"/>
              </w:rPr>
              <w:t>дов к пафосу. Необходимость тщательного отбора говорящим узнаваемых ситуаций (фреймов) с целью активизации эмоц</w:t>
            </w:r>
            <w:r w:rsidR="00B353A1" w:rsidRPr="00D63B3F">
              <w:rPr>
                <w:sz w:val="24"/>
                <w:szCs w:val="24"/>
              </w:rPr>
              <w:t>и</w:t>
            </w:r>
            <w:r w:rsidR="00B353A1" w:rsidRPr="00D63B3F">
              <w:rPr>
                <w:sz w:val="24"/>
                <w:szCs w:val="24"/>
              </w:rPr>
              <w:t>ональной памяти слушателей. Необходимость строгого соо</w:t>
            </w:r>
            <w:r w:rsidR="00B353A1" w:rsidRPr="00D63B3F">
              <w:rPr>
                <w:sz w:val="24"/>
                <w:szCs w:val="24"/>
              </w:rPr>
              <w:t>т</w:t>
            </w:r>
            <w:r w:rsidR="00B353A1" w:rsidRPr="00D63B3F">
              <w:rPr>
                <w:sz w:val="24"/>
                <w:szCs w:val="24"/>
              </w:rPr>
              <w:t>ветствия языкового выражения аргументов пафосу речи гов</w:t>
            </w:r>
            <w:r w:rsidR="00B353A1" w:rsidRPr="00D63B3F">
              <w:rPr>
                <w:sz w:val="24"/>
                <w:szCs w:val="24"/>
              </w:rPr>
              <w:t>о</w:t>
            </w:r>
            <w:r w:rsidR="00B353A1" w:rsidRPr="00D63B3F">
              <w:rPr>
                <w:sz w:val="24"/>
                <w:szCs w:val="24"/>
              </w:rPr>
              <w:t>рящего. Доводы к этосу. Доводы к сопереживанию и доводы к отвержению. Ссылка на авторитеты (или доводы к доверию и доводы к недоверию) как средство усиления (или ослабления) логических, этических и эмоциональных доказательств. О</w:t>
            </w:r>
            <w:r w:rsidR="00B353A1" w:rsidRPr="00D63B3F">
              <w:rPr>
                <w:sz w:val="24"/>
                <w:szCs w:val="24"/>
              </w:rPr>
              <w:t>б</w:t>
            </w:r>
            <w:r w:rsidR="00B353A1" w:rsidRPr="00D63B3F">
              <w:rPr>
                <w:sz w:val="24"/>
                <w:szCs w:val="24"/>
              </w:rPr>
              <w:t>щие места. Два понимания этого термина: некие очевидные истины, штампы, на которые ссылается оратор либо явно, л</w:t>
            </w:r>
            <w:r w:rsidR="00B353A1" w:rsidRPr="00D63B3F">
              <w:rPr>
                <w:sz w:val="24"/>
                <w:szCs w:val="24"/>
              </w:rPr>
              <w:t>и</w:t>
            </w:r>
            <w:r w:rsidR="00B353A1" w:rsidRPr="00D63B3F">
              <w:rPr>
                <w:sz w:val="24"/>
                <w:szCs w:val="24"/>
              </w:rPr>
              <w:t>бо опираясь на них как на распространенные представления (близко к этическим доводам); поиски доводов через темат</w:t>
            </w:r>
            <w:r w:rsidR="00B353A1" w:rsidRPr="00D63B3F">
              <w:rPr>
                <w:sz w:val="24"/>
                <w:szCs w:val="24"/>
              </w:rPr>
              <w:t>и</w:t>
            </w:r>
            <w:r w:rsidR="00B353A1" w:rsidRPr="00D63B3F">
              <w:rPr>
                <w:sz w:val="24"/>
                <w:szCs w:val="24"/>
              </w:rPr>
              <w:t>ческое членение действительности. Предложенное Аристот</w:t>
            </w:r>
            <w:r w:rsidR="00B353A1" w:rsidRPr="00D63B3F">
              <w:rPr>
                <w:sz w:val="24"/>
                <w:szCs w:val="24"/>
              </w:rPr>
              <w:t>е</w:t>
            </w:r>
            <w:r w:rsidR="00B353A1" w:rsidRPr="00D63B3F">
              <w:rPr>
                <w:sz w:val="24"/>
                <w:szCs w:val="24"/>
              </w:rPr>
              <w:t>лем деление на четыре темы, предполагающие развитие: то, что произошло и чего не было; то, что будет и чего не будет; то, что может или не может (должно или не должно) произо</w:t>
            </w:r>
            <w:r w:rsidR="00B353A1" w:rsidRPr="00D63B3F">
              <w:rPr>
                <w:sz w:val="24"/>
                <w:szCs w:val="24"/>
              </w:rPr>
              <w:t>й</w:t>
            </w:r>
            <w:r w:rsidR="00B353A1" w:rsidRPr="00D63B3F">
              <w:rPr>
                <w:sz w:val="24"/>
                <w:szCs w:val="24"/>
              </w:rPr>
              <w:t>ти; мера существующих вещей.</w:t>
            </w:r>
          </w:p>
        </w:tc>
      </w:tr>
      <w:tr w:rsidR="004E485A" w:rsidRPr="0039007F" w14:paraId="446600FC" w14:textId="77777777" w:rsidTr="004E485A">
        <w:trPr>
          <w:trHeight w:val="549"/>
        </w:trPr>
        <w:tc>
          <w:tcPr>
            <w:tcW w:w="414" w:type="pct"/>
          </w:tcPr>
          <w:p w14:paraId="520AE8D6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53" w:type="pct"/>
          </w:tcPr>
          <w:p w14:paraId="07934B7D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 xml:space="preserve">Диспозиция </w:t>
            </w:r>
          </w:p>
        </w:tc>
        <w:tc>
          <w:tcPr>
            <w:tcW w:w="3533" w:type="pct"/>
          </w:tcPr>
          <w:p w14:paraId="38C3A38C" w14:textId="3C5A83AD" w:rsidR="004E485A" w:rsidRPr="00D63B3F" w:rsidRDefault="004E485A" w:rsidP="00301979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 xml:space="preserve">Понятие о диспозиции. </w:t>
            </w:r>
            <w:r w:rsidR="00B353A1" w:rsidRPr="00D63B3F">
              <w:rPr>
                <w:sz w:val="24"/>
                <w:szCs w:val="24"/>
              </w:rPr>
              <w:t>Диспозиция как теория риторической композиции устных и письменных текстов. Развитие совр</w:t>
            </w:r>
            <w:r w:rsidR="00B353A1" w:rsidRPr="00D63B3F">
              <w:rPr>
                <w:sz w:val="24"/>
                <w:szCs w:val="24"/>
              </w:rPr>
              <w:t>е</w:t>
            </w:r>
            <w:r w:rsidR="00B353A1" w:rsidRPr="00D63B3F">
              <w:rPr>
                <w:sz w:val="24"/>
                <w:szCs w:val="24"/>
              </w:rPr>
              <w:t>менной риторикой классических положений: рассмотрение композиции не с точки зрения выделения неких речевых бл</w:t>
            </w:r>
            <w:r w:rsidR="00B353A1" w:rsidRPr="00D63B3F">
              <w:rPr>
                <w:sz w:val="24"/>
                <w:szCs w:val="24"/>
              </w:rPr>
              <w:t>о</w:t>
            </w:r>
            <w:r w:rsidR="00B353A1" w:rsidRPr="00D63B3F">
              <w:rPr>
                <w:sz w:val="24"/>
                <w:szCs w:val="24"/>
              </w:rPr>
              <w:t>ков (вступление, опровержение аргументов противника и пр.), а под углом умения выделить главное и тем облегчить во</w:t>
            </w:r>
            <w:r w:rsidR="00B353A1" w:rsidRPr="00D63B3F">
              <w:rPr>
                <w:sz w:val="24"/>
                <w:szCs w:val="24"/>
              </w:rPr>
              <w:t>с</w:t>
            </w:r>
            <w:r w:rsidR="00B353A1" w:rsidRPr="00D63B3F">
              <w:rPr>
                <w:sz w:val="24"/>
                <w:szCs w:val="24"/>
              </w:rPr>
              <w:t>приятие речи. Три подхода к композиции речи. Достижения современной риторики – теория выдвижения; теория расп</w:t>
            </w:r>
            <w:r w:rsidR="00B353A1" w:rsidRPr="00D63B3F">
              <w:rPr>
                <w:sz w:val="24"/>
                <w:szCs w:val="24"/>
              </w:rPr>
              <w:t>о</w:t>
            </w:r>
            <w:r w:rsidR="00B353A1" w:rsidRPr="00D63B3F">
              <w:rPr>
                <w:sz w:val="24"/>
                <w:szCs w:val="24"/>
              </w:rPr>
              <w:t>ложения доводов; теория частей ораторской речи. Принцип выдвижения. Отмеченные позиции. Неравномерность распр</w:t>
            </w:r>
            <w:r w:rsidR="00B353A1" w:rsidRPr="00D63B3F">
              <w:rPr>
                <w:sz w:val="24"/>
                <w:szCs w:val="24"/>
              </w:rPr>
              <w:t>е</w:t>
            </w:r>
            <w:r w:rsidR="00B353A1" w:rsidRPr="00D63B3F">
              <w:rPr>
                <w:sz w:val="24"/>
                <w:szCs w:val="24"/>
              </w:rPr>
              <w:t>деления информации в тексте и принцип выдвижения. Схемы выдвижения: конвергенция, градация, обманутое ожидание. Композиция с точки зрения расположения доводов. Доверие аудитории к личности оратора и его позиции, связь коммун</w:t>
            </w:r>
            <w:r w:rsidR="00B353A1" w:rsidRPr="00D63B3F">
              <w:rPr>
                <w:sz w:val="24"/>
                <w:szCs w:val="24"/>
              </w:rPr>
              <w:t>и</w:t>
            </w:r>
            <w:r w:rsidR="00B353A1" w:rsidRPr="00D63B3F">
              <w:rPr>
                <w:sz w:val="24"/>
                <w:szCs w:val="24"/>
              </w:rPr>
              <w:t>кативных установок оратора и аудитории с выбором опред</w:t>
            </w:r>
            <w:r w:rsidR="00B353A1" w:rsidRPr="00D63B3F">
              <w:rPr>
                <w:sz w:val="24"/>
                <w:szCs w:val="24"/>
              </w:rPr>
              <w:t>е</w:t>
            </w:r>
            <w:r w:rsidR="00B353A1" w:rsidRPr="00D63B3F">
              <w:rPr>
                <w:sz w:val="24"/>
                <w:szCs w:val="24"/>
              </w:rPr>
              <w:t xml:space="preserve">ленной композиционной схемы. Три композиционные схемы: амплифицирующая (от лат. </w:t>
            </w:r>
            <w:r w:rsidR="00301979" w:rsidRPr="00D63B3F">
              <w:rPr>
                <w:sz w:val="24"/>
                <w:szCs w:val="24"/>
              </w:rPr>
              <w:t>A</w:t>
            </w:r>
            <w:r w:rsidR="00B353A1" w:rsidRPr="00D63B3F">
              <w:rPr>
                <w:sz w:val="24"/>
                <w:szCs w:val="24"/>
              </w:rPr>
              <w:t>mplification</w:t>
            </w:r>
            <w:r w:rsidR="00301979">
              <w:rPr>
                <w:sz w:val="24"/>
                <w:szCs w:val="24"/>
              </w:rPr>
              <w:t xml:space="preserve"> </w:t>
            </w:r>
            <w:r w:rsidR="00B353A1" w:rsidRPr="00D63B3F">
              <w:rPr>
                <w:sz w:val="24"/>
                <w:szCs w:val="24"/>
              </w:rPr>
              <w:t>– расширение), ее связь с традициями русской риторики; шоковая; стратегия маневра. Композиция с точки зрения частей ораторской речи. Восемь классических частей ораторской речи (римская рит</w:t>
            </w:r>
            <w:r w:rsidR="00B353A1" w:rsidRPr="00D63B3F">
              <w:rPr>
                <w:sz w:val="24"/>
                <w:szCs w:val="24"/>
              </w:rPr>
              <w:t>о</w:t>
            </w:r>
            <w:r w:rsidR="00B353A1" w:rsidRPr="00D63B3F">
              <w:rPr>
                <w:sz w:val="24"/>
                <w:szCs w:val="24"/>
              </w:rPr>
              <w:t>рика: Квинтилиан), их значение: обращение (зачин), именов</w:t>
            </w:r>
            <w:r w:rsidR="00B353A1" w:rsidRPr="00D63B3F">
              <w:rPr>
                <w:sz w:val="24"/>
                <w:szCs w:val="24"/>
              </w:rPr>
              <w:t>а</w:t>
            </w:r>
            <w:r w:rsidR="00B353A1" w:rsidRPr="00D63B3F">
              <w:rPr>
                <w:sz w:val="24"/>
                <w:szCs w:val="24"/>
              </w:rPr>
              <w:t>ние темы, повествование, описание, доказательство, опрове</w:t>
            </w:r>
            <w:r w:rsidR="00B353A1" w:rsidRPr="00D63B3F">
              <w:rPr>
                <w:sz w:val="24"/>
                <w:szCs w:val="24"/>
              </w:rPr>
              <w:t>р</w:t>
            </w:r>
            <w:r w:rsidR="00B353A1" w:rsidRPr="00D63B3F">
              <w:rPr>
                <w:sz w:val="24"/>
                <w:szCs w:val="24"/>
              </w:rPr>
              <w:t>жение, воззвание, заключение.</w:t>
            </w:r>
          </w:p>
        </w:tc>
      </w:tr>
      <w:tr w:rsidR="004E485A" w:rsidRPr="0039007F" w14:paraId="6A609311" w14:textId="77777777" w:rsidTr="004E485A">
        <w:trPr>
          <w:trHeight w:val="549"/>
        </w:trPr>
        <w:tc>
          <w:tcPr>
            <w:tcW w:w="414" w:type="pct"/>
          </w:tcPr>
          <w:p w14:paraId="18409632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5</w:t>
            </w:r>
          </w:p>
        </w:tc>
        <w:tc>
          <w:tcPr>
            <w:tcW w:w="1053" w:type="pct"/>
          </w:tcPr>
          <w:p w14:paraId="00CEBD0E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Аргументация и ее виды</w:t>
            </w:r>
          </w:p>
        </w:tc>
        <w:tc>
          <w:tcPr>
            <w:tcW w:w="3533" w:type="pct"/>
          </w:tcPr>
          <w:p w14:paraId="1637811A" w14:textId="0F602921" w:rsidR="004E485A" w:rsidRPr="00D63B3F" w:rsidRDefault="004E485A" w:rsidP="00301979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Аргументация. Способы аргументации. Правила эффективной аргументации</w:t>
            </w:r>
            <w:r w:rsidR="00001636" w:rsidRPr="00D63B3F">
              <w:rPr>
                <w:sz w:val="24"/>
                <w:szCs w:val="24"/>
              </w:rPr>
              <w:t>. Логическое обоснование. Теоретическая арг</w:t>
            </w:r>
            <w:r w:rsidR="00001636" w:rsidRPr="00D63B3F">
              <w:rPr>
                <w:sz w:val="24"/>
                <w:szCs w:val="24"/>
              </w:rPr>
              <w:t>у</w:t>
            </w:r>
            <w:r w:rsidR="00001636" w:rsidRPr="00D63B3F">
              <w:rPr>
                <w:sz w:val="24"/>
                <w:szCs w:val="24"/>
              </w:rPr>
              <w:t>ментация</w:t>
            </w:r>
            <w:r w:rsidR="001A6442">
              <w:rPr>
                <w:sz w:val="24"/>
                <w:szCs w:val="24"/>
              </w:rPr>
              <w:t>.</w:t>
            </w:r>
            <w:r w:rsidR="00001636" w:rsidRPr="00D63B3F">
              <w:rPr>
                <w:sz w:val="24"/>
                <w:szCs w:val="24"/>
              </w:rPr>
              <w:t xml:space="preserve"> Убедительные доказательства. Тезис. Аргумент. Доказательство. Архитектура доказательства. Прямое и ко</w:t>
            </w:r>
            <w:r w:rsidR="00001636" w:rsidRPr="00D63B3F">
              <w:rPr>
                <w:sz w:val="24"/>
                <w:szCs w:val="24"/>
              </w:rPr>
              <w:t>с</w:t>
            </w:r>
            <w:r w:rsidR="00001636" w:rsidRPr="00D63B3F">
              <w:rPr>
                <w:sz w:val="24"/>
                <w:szCs w:val="24"/>
              </w:rPr>
              <w:t>венное доказательство. Виды косвенных доказательств. Опр</w:t>
            </w:r>
            <w:r w:rsidR="00001636" w:rsidRPr="00D63B3F">
              <w:rPr>
                <w:sz w:val="24"/>
                <w:szCs w:val="24"/>
              </w:rPr>
              <w:t>о</w:t>
            </w:r>
            <w:r w:rsidR="00001636" w:rsidRPr="00D63B3F">
              <w:rPr>
                <w:sz w:val="24"/>
                <w:szCs w:val="24"/>
              </w:rPr>
              <w:t>вержение. Сфера применимости доказательств. Методы м</w:t>
            </w:r>
            <w:r w:rsidR="00001636" w:rsidRPr="00D63B3F">
              <w:rPr>
                <w:sz w:val="24"/>
                <w:szCs w:val="24"/>
              </w:rPr>
              <w:t>а</w:t>
            </w:r>
            <w:r w:rsidR="00001636" w:rsidRPr="00D63B3F">
              <w:rPr>
                <w:sz w:val="24"/>
                <w:szCs w:val="24"/>
              </w:rPr>
              <w:t>нипулирования сознанием</w:t>
            </w:r>
            <w:r w:rsidR="001A6442">
              <w:rPr>
                <w:sz w:val="24"/>
                <w:szCs w:val="24"/>
              </w:rPr>
              <w:t>.</w:t>
            </w:r>
            <w:r w:rsidR="00001636" w:rsidRPr="00D63B3F">
              <w:rPr>
                <w:sz w:val="24"/>
                <w:szCs w:val="24"/>
              </w:rPr>
              <w:t xml:space="preserve"> Ловушки языка и черная риторика как способы манипулирования</w:t>
            </w:r>
            <w:r w:rsidR="001A6442">
              <w:rPr>
                <w:sz w:val="24"/>
                <w:szCs w:val="24"/>
              </w:rPr>
              <w:t>.</w:t>
            </w:r>
            <w:r w:rsidR="00001636" w:rsidRPr="00D63B3F">
              <w:rPr>
                <w:sz w:val="24"/>
                <w:szCs w:val="24"/>
              </w:rPr>
              <w:t xml:space="preserve"> Некорректные способы арг</w:t>
            </w:r>
            <w:r w:rsidR="00001636" w:rsidRPr="00D63B3F">
              <w:rPr>
                <w:sz w:val="24"/>
                <w:szCs w:val="24"/>
              </w:rPr>
              <w:t>у</w:t>
            </w:r>
            <w:r w:rsidR="00001636" w:rsidRPr="00D63B3F">
              <w:rPr>
                <w:sz w:val="24"/>
                <w:szCs w:val="24"/>
              </w:rPr>
              <w:t>ментации в нашей жизни. Неэтичные и некорректные рекла</w:t>
            </w:r>
            <w:r w:rsidR="00001636" w:rsidRPr="00D63B3F">
              <w:rPr>
                <w:sz w:val="24"/>
                <w:szCs w:val="24"/>
              </w:rPr>
              <w:t>м</w:t>
            </w:r>
            <w:r w:rsidR="00001636" w:rsidRPr="00D63B3F">
              <w:rPr>
                <w:sz w:val="24"/>
                <w:szCs w:val="24"/>
              </w:rPr>
              <w:t>ные тексты</w:t>
            </w:r>
            <w:r w:rsidR="001A6442">
              <w:rPr>
                <w:sz w:val="24"/>
                <w:szCs w:val="24"/>
              </w:rPr>
              <w:t>.</w:t>
            </w:r>
            <w:r w:rsidR="00001636" w:rsidRPr="00D63B3F">
              <w:rPr>
                <w:sz w:val="24"/>
                <w:szCs w:val="24"/>
              </w:rPr>
              <w:t xml:space="preserve"> Агрессивные рекламные тексты. Теория аргуме</w:t>
            </w:r>
            <w:r w:rsidR="00001636" w:rsidRPr="00D63B3F">
              <w:rPr>
                <w:sz w:val="24"/>
                <w:szCs w:val="24"/>
              </w:rPr>
              <w:t>н</w:t>
            </w:r>
            <w:r w:rsidR="00001636" w:rsidRPr="00D63B3F">
              <w:rPr>
                <w:sz w:val="24"/>
                <w:szCs w:val="24"/>
              </w:rPr>
              <w:t>тации. Способы убеждения. Ловушки языка. Системная арг</w:t>
            </w:r>
            <w:r w:rsidR="00001636" w:rsidRPr="00D63B3F">
              <w:rPr>
                <w:sz w:val="24"/>
                <w:szCs w:val="24"/>
              </w:rPr>
              <w:t>у</w:t>
            </w:r>
            <w:r w:rsidR="00001636" w:rsidRPr="00D63B3F">
              <w:rPr>
                <w:sz w:val="24"/>
                <w:szCs w:val="24"/>
              </w:rPr>
              <w:t>ментация. Условие совместимости. Соответствие общим принципам. Принцип простоты. Принцип привычности. Принцип универсальности. Принцип красоты. Методологич</w:t>
            </w:r>
            <w:r w:rsidR="00001636" w:rsidRPr="00D63B3F">
              <w:rPr>
                <w:sz w:val="24"/>
                <w:szCs w:val="24"/>
              </w:rPr>
              <w:t>е</w:t>
            </w:r>
            <w:r w:rsidR="00001636" w:rsidRPr="00D63B3F">
              <w:rPr>
                <w:sz w:val="24"/>
                <w:szCs w:val="24"/>
              </w:rPr>
              <w:t>ские аргументы. Критика методологизма. Ограниченность м</w:t>
            </w:r>
            <w:r w:rsidR="00001636" w:rsidRPr="00D63B3F">
              <w:rPr>
                <w:sz w:val="24"/>
                <w:szCs w:val="24"/>
              </w:rPr>
              <w:t>е</w:t>
            </w:r>
            <w:r w:rsidR="00001636" w:rsidRPr="00D63B3F">
              <w:rPr>
                <w:sz w:val="24"/>
                <w:szCs w:val="24"/>
              </w:rPr>
              <w:t>тодологической аргументации. Границы обоснования.</w:t>
            </w:r>
          </w:p>
        </w:tc>
      </w:tr>
      <w:tr w:rsidR="004E485A" w:rsidRPr="0039007F" w14:paraId="1FD316FB" w14:textId="77777777" w:rsidTr="004E485A">
        <w:trPr>
          <w:trHeight w:val="408"/>
        </w:trPr>
        <w:tc>
          <w:tcPr>
            <w:tcW w:w="414" w:type="pct"/>
          </w:tcPr>
          <w:p w14:paraId="15F6E99A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6</w:t>
            </w:r>
          </w:p>
        </w:tc>
        <w:tc>
          <w:tcPr>
            <w:tcW w:w="1053" w:type="pct"/>
          </w:tcPr>
          <w:p w14:paraId="3C6C82D3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Элокуция</w:t>
            </w:r>
          </w:p>
        </w:tc>
        <w:tc>
          <w:tcPr>
            <w:tcW w:w="3533" w:type="pct"/>
          </w:tcPr>
          <w:p w14:paraId="29E3B63D" w14:textId="1929A022" w:rsidR="004E485A" w:rsidRPr="00D63B3F" w:rsidRDefault="00A758EA" w:rsidP="00301979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Значительная степень разработанности элокуции как части риторического учения. Фигуры и тропы (особые словесные приемы, усиливающие изобразительность и выразительность речи и делающие ее убедительной за счет речевой формы) – предмет элокуции. Принцип усиления выразительности и изобразительности. Выразительность как коммуникативное качество речи. Выразительность – способность речи привл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кать к себе внимание, а также удерживать его. Связь выраз</w:t>
            </w:r>
            <w:r w:rsidRPr="00D63B3F">
              <w:rPr>
                <w:sz w:val="24"/>
                <w:szCs w:val="24"/>
              </w:rPr>
              <w:t>и</w:t>
            </w:r>
            <w:r w:rsidRPr="00D63B3F">
              <w:rPr>
                <w:sz w:val="24"/>
                <w:szCs w:val="24"/>
              </w:rPr>
              <w:t>тельности с выдвижением. Изобразительность речи – ее наглядность. Средства усиления изобразительности (спец</w:t>
            </w:r>
            <w:r w:rsidRPr="00D63B3F">
              <w:rPr>
                <w:sz w:val="24"/>
                <w:szCs w:val="24"/>
              </w:rPr>
              <w:t>и</w:t>
            </w:r>
            <w:r w:rsidRPr="00D63B3F">
              <w:rPr>
                <w:sz w:val="24"/>
                <w:szCs w:val="24"/>
              </w:rPr>
              <w:t>альные (сравнения, фигуры и тропы речи) и неспециальные (атрибутизация – развертывание предложения, распростран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 xml:space="preserve">ние его прилагательными и наречиями) и гипонимизация – </w:t>
            </w:r>
            <w:r w:rsidRPr="00D63B3F">
              <w:rPr>
                <w:sz w:val="24"/>
                <w:szCs w:val="24"/>
              </w:rPr>
              <w:lastRenderedPageBreak/>
              <w:t>использование слов более частного значения). Фигуры речи – необычные, нестандартные обороты речи, придающие речи особую выразительность и изобразительность. Фигуры пр</w:t>
            </w:r>
            <w:r w:rsidRPr="00D63B3F">
              <w:rPr>
                <w:sz w:val="24"/>
                <w:szCs w:val="24"/>
              </w:rPr>
              <w:t>и</w:t>
            </w:r>
            <w:r w:rsidRPr="00D63B3F">
              <w:rPr>
                <w:sz w:val="24"/>
                <w:szCs w:val="24"/>
              </w:rPr>
              <w:t>бавления. Неупорядоченный повтор. Лексический повтор, многосоюзие, морфемный повтор, синтаксический паралл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лизм, период. Общее структурное свойство фигур прибавл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ния и их значение в плане усиления изобразительности речи. Упорядоченный повтор: анафора, эпифора, стык, кольцо и др. Свойство фигур прибавления – регулирование пафосности и торжественности выступления, диктующее требование ост</w:t>
            </w:r>
            <w:r w:rsidRPr="00D63B3F">
              <w:rPr>
                <w:sz w:val="24"/>
                <w:szCs w:val="24"/>
              </w:rPr>
              <w:t>о</w:t>
            </w:r>
            <w:r w:rsidRPr="00D63B3F">
              <w:rPr>
                <w:sz w:val="24"/>
                <w:szCs w:val="24"/>
              </w:rPr>
              <w:t>рожности в их использовании. Фигуры убавления. Эллипсис, бессоюзие, умолчание и др. Общее структурное свойство ф</w:t>
            </w:r>
            <w:r w:rsidRPr="00D63B3F">
              <w:rPr>
                <w:sz w:val="24"/>
                <w:szCs w:val="24"/>
              </w:rPr>
              <w:t>и</w:t>
            </w:r>
            <w:r w:rsidRPr="00D63B3F">
              <w:rPr>
                <w:sz w:val="24"/>
                <w:szCs w:val="24"/>
              </w:rPr>
              <w:t>гур убавления и прибавления и их значение в плане усиления изобразительности речи. Фигуры размещения. Инверсии. Ра</w:t>
            </w:r>
            <w:r w:rsidRPr="00D63B3F">
              <w:rPr>
                <w:sz w:val="24"/>
                <w:szCs w:val="24"/>
              </w:rPr>
              <w:t>з</w:t>
            </w:r>
            <w:r w:rsidRPr="00D63B3F">
              <w:rPr>
                <w:sz w:val="24"/>
                <w:szCs w:val="24"/>
              </w:rPr>
              <w:t>рывы и вставки (парцелляция, парентеза). Особенность фигур прибавления и их значение в плане усиления изобразительн</w:t>
            </w:r>
            <w:r w:rsidRPr="00D63B3F">
              <w:rPr>
                <w:sz w:val="24"/>
                <w:szCs w:val="24"/>
              </w:rPr>
              <w:t>о</w:t>
            </w:r>
            <w:r w:rsidRPr="00D63B3F">
              <w:rPr>
                <w:sz w:val="24"/>
                <w:szCs w:val="24"/>
              </w:rPr>
              <w:t>сти речи. Тропы речи – слова или обороты, употребленные в переносном смысле. Тропы сходства: метафора и ее виды (сравнение). Развертывание метафоры (уподобление сразу по нескольким признакам). Подхватывание метафоры. Тропы смежности, контраста и тождества: метонимия, синекдоха; антифразис, гипербола, перифразис, литота, антономазия. Грамматические</w:t>
            </w:r>
            <w:r w:rsidR="00301979">
              <w:rPr>
                <w:sz w:val="24"/>
                <w:szCs w:val="24"/>
              </w:rPr>
              <w:t xml:space="preserve"> </w:t>
            </w:r>
            <w:r w:rsidRPr="00D63B3F">
              <w:rPr>
                <w:sz w:val="24"/>
                <w:szCs w:val="24"/>
              </w:rPr>
              <w:t>тропы. Понятие грамматического тропа. П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реносное употребление форм множественного числа. Пер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носное употребление форм времени и наклонения. Отклон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ние в формах рода. Риторический вопрос. Отличие риторич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ского вопроса от гипофоры (вопроса к самому себе). Фигуры мысли. Понятие фигуры мысли. Амплификации – риторич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ские средства, связанные со смысловыми приращениями. Два рода амплификаций: фигуры, основанные на избыточном в</w:t>
            </w:r>
            <w:r w:rsidRPr="00D63B3F">
              <w:rPr>
                <w:sz w:val="24"/>
                <w:szCs w:val="24"/>
              </w:rPr>
              <w:t>ы</w:t>
            </w:r>
            <w:r w:rsidRPr="00D63B3F">
              <w:rPr>
                <w:sz w:val="24"/>
                <w:szCs w:val="24"/>
              </w:rPr>
              <w:t>ражении (плеоназм и его разновидности), и фигуры, основа</w:t>
            </w:r>
            <w:r w:rsidRPr="00D63B3F">
              <w:rPr>
                <w:sz w:val="24"/>
                <w:szCs w:val="24"/>
              </w:rPr>
              <w:t>н</w:t>
            </w:r>
            <w:r w:rsidRPr="00D63B3F">
              <w:rPr>
                <w:sz w:val="24"/>
                <w:szCs w:val="24"/>
              </w:rPr>
              <w:t>ные на контрасте (антитеза и ее виды; коррекция и градация). Звуковая сторона речи. Способность звуковых фигур усил</w:t>
            </w:r>
            <w:r w:rsidRPr="00D63B3F">
              <w:rPr>
                <w:sz w:val="24"/>
                <w:szCs w:val="24"/>
              </w:rPr>
              <w:t>и</w:t>
            </w:r>
            <w:r w:rsidRPr="00D63B3F">
              <w:rPr>
                <w:sz w:val="24"/>
                <w:szCs w:val="24"/>
              </w:rPr>
              <w:t>вать ясность речи. Аллитерация, ассонанс, звукоподражание, словесная инструментовка. Каламбур. Шутка в ораторской речи.</w:t>
            </w:r>
          </w:p>
        </w:tc>
      </w:tr>
      <w:tr w:rsidR="004E485A" w:rsidRPr="0039007F" w14:paraId="4FD9DB5C" w14:textId="77777777" w:rsidTr="004E485A">
        <w:trPr>
          <w:trHeight w:val="704"/>
        </w:trPr>
        <w:tc>
          <w:tcPr>
            <w:tcW w:w="414" w:type="pct"/>
          </w:tcPr>
          <w:p w14:paraId="00256657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053" w:type="pct"/>
          </w:tcPr>
          <w:p w14:paraId="35D3D233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Жанры публи</w:t>
            </w:r>
            <w:r w:rsidRPr="00D63B3F">
              <w:rPr>
                <w:sz w:val="24"/>
                <w:szCs w:val="24"/>
              </w:rPr>
              <w:t>ч</w:t>
            </w:r>
            <w:r w:rsidRPr="00D63B3F">
              <w:rPr>
                <w:sz w:val="24"/>
                <w:szCs w:val="24"/>
              </w:rPr>
              <w:t>ных выступл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ний</w:t>
            </w:r>
          </w:p>
        </w:tc>
        <w:tc>
          <w:tcPr>
            <w:tcW w:w="3533" w:type="pct"/>
          </w:tcPr>
          <w:p w14:paraId="1A33CA05" w14:textId="77777777" w:rsidR="004E485A" w:rsidRPr="00D63B3F" w:rsidRDefault="000F30CD" w:rsidP="00301979">
            <w:pPr>
              <w:pStyle w:val="af2"/>
              <w:spacing w:before="0" w:beforeAutospacing="0" w:after="0" w:afterAutospacing="0"/>
              <w:jc w:val="both"/>
            </w:pPr>
            <w:r w:rsidRPr="00D63B3F">
              <w:t>Роды и виды ораторской речи. Особенности ораторской речи. Классификации разновидностей ораторской речи. Академич</w:t>
            </w:r>
            <w:r w:rsidRPr="00D63B3F">
              <w:t>е</w:t>
            </w:r>
            <w:r w:rsidRPr="00D63B3F">
              <w:t>ское красноречие. Судебное красноречие. Социально-политическая речь. Социально-бытовая речь. Духовная речь. Понятие речевого жанра. Риторические жанры. Специфика педагогического общения. Профессиональные речевые жа</w:t>
            </w:r>
            <w:r w:rsidRPr="00D63B3F">
              <w:t>н</w:t>
            </w:r>
            <w:r w:rsidRPr="00D63B3F">
              <w:t>ры. Жанр урока. Жанры педагогического совета, проблемного монолога и др. Риторическая культура делового общения. Жанры делового общения. Деловая беседа. Деловое собрание. Интервью. Техника взаимодействия собеседников. Дидакт</w:t>
            </w:r>
            <w:r w:rsidRPr="00D63B3F">
              <w:t>и</w:t>
            </w:r>
            <w:r w:rsidRPr="00D63B3F">
              <w:t>ческая беседа. Составление речей разных жанров и выступл</w:t>
            </w:r>
            <w:r w:rsidRPr="00D63B3F">
              <w:t>е</w:t>
            </w:r>
            <w:r w:rsidRPr="00D63B3F">
              <w:t>ние с ними перед аудиторией. Характеристика жанров эпидейктического красноречия (приветственное слово, п</w:t>
            </w:r>
            <w:r w:rsidRPr="00D63B3F">
              <w:t>о</w:t>
            </w:r>
            <w:r w:rsidRPr="00D63B3F">
              <w:t>здравительная речь, ответное слово, речь на презентации и т.д.). Составление речей разных жанров и выступление с ними перед аудиторией. Жанры церковного красноречия</w:t>
            </w:r>
            <w:r w:rsidR="0075514A" w:rsidRPr="00D63B3F">
              <w:t>.</w:t>
            </w:r>
            <w:r w:rsidR="004E72DD" w:rsidRPr="00D63B3F">
              <w:t xml:space="preserve"> Проп</w:t>
            </w:r>
            <w:r w:rsidR="004E72DD" w:rsidRPr="00D63B3F">
              <w:t>о</w:t>
            </w:r>
            <w:r w:rsidR="004E72DD" w:rsidRPr="00D63B3F">
              <w:lastRenderedPageBreak/>
              <w:t>ведь и её особенности.</w:t>
            </w:r>
          </w:p>
        </w:tc>
      </w:tr>
      <w:tr w:rsidR="004E485A" w:rsidRPr="0039007F" w14:paraId="65C6828E" w14:textId="77777777" w:rsidTr="004E485A">
        <w:trPr>
          <w:trHeight w:val="549"/>
        </w:trPr>
        <w:tc>
          <w:tcPr>
            <w:tcW w:w="414" w:type="pct"/>
          </w:tcPr>
          <w:p w14:paraId="73C14571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053" w:type="pct"/>
          </w:tcPr>
          <w:p w14:paraId="5891E4E7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Мемориа</w:t>
            </w:r>
          </w:p>
        </w:tc>
        <w:tc>
          <w:tcPr>
            <w:tcW w:w="3533" w:type="pct"/>
          </w:tcPr>
          <w:p w14:paraId="70075EA3" w14:textId="77777777" w:rsidR="004E485A" w:rsidRPr="00D63B3F" w:rsidRDefault="00001636" w:rsidP="00301979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Мемориа, способы запоминания, освоения речи, присвоение текста для убедительности звучания.</w:t>
            </w:r>
            <w:r w:rsidR="00581745" w:rsidRPr="00D63B3F">
              <w:rPr>
                <w:sz w:val="24"/>
                <w:szCs w:val="24"/>
              </w:rPr>
              <w:t xml:space="preserve"> Простое повторение. Комбинированное повторение. Чтение вслух. Способ смысл</w:t>
            </w:r>
            <w:r w:rsidR="00581745" w:rsidRPr="00D63B3F">
              <w:rPr>
                <w:sz w:val="24"/>
                <w:szCs w:val="24"/>
              </w:rPr>
              <w:t>о</w:t>
            </w:r>
            <w:r w:rsidR="00581745" w:rsidRPr="00D63B3F">
              <w:rPr>
                <w:sz w:val="24"/>
                <w:szCs w:val="24"/>
              </w:rPr>
              <w:t>вых ассоциаций.</w:t>
            </w:r>
            <w:r w:rsidR="002C6295" w:rsidRPr="00D63B3F">
              <w:rPr>
                <w:sz w:val="24"/>
                <w:szCs w:val="24"/>
              </w:rPr>
              <w:t xml:space="preserve"> Виды памяти: зрительная; слуховая; мото</w:t>
            </w:r>
            <w:r w:rsidR="002C6295" w:rsidRPr="00D63B3F">
              <w:rPr>
                <w:sz w:val="24"/>
                <w:szCs w:val="24"/>
              </w:rPr>
              <w:t>р</w:t>
            </w:r>
            <w:r w:rsidR="002C6295" w:rsidRPr="00D63B3F">
              <w:rPr>
                <w:sz w:val="24"/>
                <w:szCs w:val="24"/>
              </w:rPr>
              <w:t>ная, или двигательная; логическая; ассоциативная. Типы п</w:t>
            </w:r>
            <w:r w:rsidR="002C6295" w:rsidRPr="00D63B3F">
              <w:rPr>
                <w:sz w:val="24"/>
                <w:szCs w:val="24"/>
              </w:rPr>
              <w:t>а</w:t>
            </w:r>
            <w:r w:rsidR="002C6295" w:rsidRPr="00D63B3F">
              <w:rPr>
                <w:sz w:val="24"/>
                <w:szCs w:val="24"/>
              </w:rPr>
              <w:t>мяти: произвольная и непроизвольная; краткосрочная и до</w:t>
            </w:r>
            <w:r w:rsidR="002C6295" w:rsidRPr="00D63B3F">
              <w:rPr>
                <w:sz w:val="24"/>
                <w:szCs w:val="24"/>
              </w:rPr>
              <w:t>л</w:t>
            </w:r>
            <w:r w:rsidR="002C6295" w:rsidRPr="00D63B3F">
              <w:rPr>
                <w:sz w:val="24"/>
                <w:szCs w:val="24"/>
              </w:rPr>
              <w:t>госрочная. «Эффект рамки». «Число Миллера».</w:t>
            </w:r>
          </w:p>
        </w:tc>
      </w:tr>
      <w:tr w:rsidR="004E485A" w:rsidRPr="0039007F" w14:paraId="338FEF64" w14:textId="77777777" w:rsidTr="004E485A">
        <w:trPr>
          <w:trHeight w:val="705"/>
        </w:trPr>
        <w:tc>
          <w:tcPr>
            <w:tcW w:w="414" w:type="pct"/>
          </w:tcPr>
          <w:p w14:paraId="0B8B7ECB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9</w:t>
            </w:r>
          </w:p>
        </w:tc>
        <w:tc>
          <w:tcPr>
            <w:tcW w:w="1053" w:type="pct"/>
          </w:tcPr>
          <w:p w14:paraId="018BF93B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Невербальные средства комм</w:t>
            </w:r>
            <w:r w:rsidRPr="00D63B3F">
              <w:rPr>
                <w:sz w:val="24"/>
                <w:szCs w:val="24"/>
              </w:rPr>
              <w:t>у</w:t>
            </w:r>
            <w:r w:rsidRPr="00D63B3F">
              <w:rPr>
                <w:sz w:val="24"/>
                <w:szCs w:val="24"/>
              </w:rPr>
              <w:t>никации</w:t>
            </w:r>
          </w:p>
        </w:tc>
        <w:tc>
          <w:tcPr>
            <w:tcW w:w="3533" w:type="pct"/>
          </w:tcPr>
          <w:p w14:paraId="71E50AD9" w14:textId="62E4BEBB" w:rsidR="00390D0D" w:rsidRPr="00D63B3F" w:rsidRDefault="00A758EA" w:rsidP="00301979">
            <w:pPr>
              <w:contextualSpacing/>
              <w:jc w:val="both"/>
            </w:pPr>
            <w:r w:rsidRPr="00D63B3F">
              <w:rPr>
                <w:sz w:val="24"/>
                <w:szCs w:val="24"/>
              </w:rPr>
              <w:t>Общее представление о языке тела. Значение жестов в ра</w:t>
            </w:r>
            <w:r w:rsidRPr="00D63B3F">
              <w:rPr>
                <w:sz w:val="24"/>
                <w:szCs w:val="24"/>
              </w:rPr>
              <w:t>з</w:t>
            </w:r>
            <w:r w:rsidRPr="00D63B3F">
              <w:rPr>
                <w:sz w:val="24"/>
                <w:szCs w:val="24"/>
              </w:rPr>
              <w:t>личных обстоятельствах повседневного общения. Ритмич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ские, эмоциональные, изобразительные и символические ж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сты. Использование мимики в ораторской речи.</w:t>
            </w:r>
            <w:r w:rsidR="00390D0D" w:rsidRPr="00D63B3F">
              <w:rPr>
                <w:sz w:val="24"/>
                <w:szCs w:val="24"/>
              </w:rPr>
              <w:t xml:space="preserve"> Невербальная семиотика и её составляющие. </w:t>
            </w:r>
            <w:r w:rsidR="00390D0D" w:rsidRPr="00D63B3F">
              <w:rPr>
                <w:iCs/>
              </w:rPr>
              <w:t>Паралингвистика</w:t>
            </w:r>
            <w:r w:rsidR="00390D0D" w:rsidRPr="00D63B3F">
              <w:t xml:space="preserve"> - наука о звуковых коды невербальной коммуникации. </w:t>
            </w:r>
            <w:r w:rsidR="00390D0D" w:rsidRPr="00D63B3F">
              <w:rPr>
                <w:iCs/>
                <w:sz w:val="24"/>
                <w:szCs w:val="24"/>
              </w:rPr>
              <w:t>Кинесика</w:t>
            </w:r>
            <w:r w:rsidR="00390D0D" w:rsidRPr="00D63B3F">
              <w:rPr>
                <w:sz w:val="24"/>
                <w:szCs w:val="24"/>
              </w:rPr>
              <w:t> - наука о жестах и ж</w:t>
            </w:r>
            <w:r w:rsidR="00390D0D" w:rsidRPr="00D63B3F">
              <w:rPr>
                <w:sz w:val="24"/>
                <w:szCs w:val="24"/>
              </w:rPr>
              <w:t>е</w:t>
            </w:r>
            <w:r w:rsidR="00390D0D" w:rsidRPr="00D63B3F">
              <w:rPr>
                <w:sz w:val="24"/>
                <w:szCs w:val="24"/>
              </w:rPr>
              <w:t>стовые движения, о жестовые процессы и жестовые системы.</w:t>
            </w:r>
            <w:r w:rsidR="00390D0D" w:rsidRPr="00D63B3F">
              <w:t xml:space="preserve"> </w:t>
            </w:r>
            <w:r w:rsidR="00390D0D" w:rsidRPr="00D63B3F">
              <w:rPr>
                <w:iCs/>
                <w:sz w:val="24"/>
                <w:szCs w:val="24"/>
              </w:rPr>
              <w:t>Окулесика</w:t>
            </w:r>
            <w:r w:rsidR="00390D0D" w:rsidRPr="00D63B3F">
              <w:rPr>
                <w:sz w:val="24"/>
                <w:szCs w:val="24"/>
              </w:rPr>
              <w:t> - наука о языке глаз и визуальную поведение л</w:t>
            </w:r>
            <w:r w:rsidR="00390D0D" w:rsidRPr="00D63B3F">
              <w:rPr>
                <w:sz w:val="24"/>
                <w:szCs w:val="24"/>
              </w:rPr>
              <w:t>ю</w:t>
            </w:r>
            <w:r w:rsidR="00390D0D" w:rsidRPr="00D63B3F">
              <w:rPr>
                <w:sz w:val="24"/>
                <w:szCs w:val="24"/>
              </w:rPr>
              <w:t>дей в процессе общения.</w:t>
            </w:r>
            <w:r w:rsidR="00390D0D" w:rsidRPr="00D63B3F">
              <w:t xml:space="preserve"> </w:t>
            </w:r>
            <w:r w:rsidR="00390D0D" w:rsidRPr="00D63B3F">
              <w:rPr>
                <w:iCs/>
                <w:sz w:val="24"/>
                <w:szCs w:val="24"/>
              </w:rPr>
              <w:t>Аускультация</w:t>
            </w:r>
            <w:r w:rsidR="00390D0D" w:rsidRPr="00D63B3F">
              <w:rPr>
                <w:sz w:val="24"/>
                <w:szCs w:val="24"/>
              </w:rPr>
              <w:t> - наука о слуховое восприятие звуков и аудиальную поведение людей в процессе коммуникации.</w:t>
            </w:r>
            <w:r w:rsidR="00390D0D" w:rsidRPr="00D63B3F">
              <w:t xml:space="preserve"> </w:t>
            </w:r>
            <w:r w:rsidR="00390D0D" w:rsidRPr="00D63B3F">
              <w:rPr>
                <w:iCs/>
                <w:sz w:val="24"/>
                <w:szCs w:val="24"/>
              </w:rPr>
              <w:t>Гаптика</w:t>
            </w:r>
            <w:r w:rsidR="00390D0D" w:rsidRPr="00D63B3F">
              <w:rPr>
                <w:sz w:val="24"/>
                <w:szCs w:val="24"/>
              </w:rPr>
              <w:t> - наука о языке прикосновений и та</w:t>
            </w:r>
            <w:r w:rsidR="00390D0D" w:rsidRPr="00D63B3F">
              <w:rPr>
                <w:sz w:val="24"/>
                <w:szCs w:val="24"/>
              </w:rPr>
              <w:t>к</w:t>
            </w:r>
            <w:r w:rsidR="00390D0D" w:rsidRPr="00D63B3F">
              <w:rPr>
                <w:sz w:val="24"/>
                <w:szCs w:val="24"/>
              </w:rPr>
              <w:t>тильн</w:t>
            </w:r>
            <w:r w:rsidR="00D63B3F">
              <w:rPr>
                <w:sz w:val="24"/>
                <w:szCs w:val="24"/>
              </w:rPr>
              <w:t>ой</w:t>
            </w:r>
            <w:r w:rsidR="00390D0D" w:rsidRPr="00D63B3F">
              <w:rPr>
                <w:sz w:val="24"/>
                <w:szCs w:val="24"/>
              </w:rPr>
              <w:t xml:space="preserve"> коммуникаци</w:t>
            </w:r>
            <w:r w:rsidR="00D63B3F">
              <w:rPr>
                <w:sz w:val="24"/>
                <w:szCs w:val="24"/>
              </w:rPr>
              <w:t>и</w:t>
            </w:r>
            <w:r w:rsidR="00390D0D" w:rsidRPr="00D63B3F">
              <w:rPr>
                <w:sz w:val="24"/>
                <w:szCs w:val="24"/>
              </w:rPr>
              <w:t>.</w:t>
            </w:r>
            <w:r w:rsidR="00390D0D" w:rsidRPr="00D63B3F">
              <w:t xml:space="preserve"> </w:t>
            </w:r>
            <w:r w:rsidR="00390D0D" w:rsidRPr="00D63B3F">
              <w:rPr>
                <w:iCs/>
                <w:sz w:val="24"/>
                <w:szCs w:val="24"/>
              </w:rPr>
              <w:t>Гастика</w:t>
            </w:r>
            <w:r w:rsidR="00390D0D" w:rsidRPr="00D63B3F">
              <w:rPr>
                <w:sz w:val="24"/>
                <w:szCs w:val="24"/>
              </w:rPr>
              <w:t> - наука о знаковых и комм</w:t>
            </w:r>
            <w:r w:rsidR="00390D0D" w:rsidRPr="00D63B3F">
              <w:rPr>
                <w:sz w:val="24"/>
                <w:szCs w:val="24"/>
              </w:rPr>
              <w:t>у</w:t>
            </w:r>
            <w:r w:rsidR="00390D0D" w:rsidRPr="00D63B3F">
              <w:rPr>
                <w:sz w:val="24"/>
                <w:szCs w:val="24"/>
              </w:rPr>
              <w:t>никативны</w:t>
            </w:r>
            <w:r w:rsidR="00D63B3F">
              <w:rPr>
                <w:sz w:val="24"/>
                <w:szCs w:val="24"/>
              </w:rPr>
              <w:t>х</w:t>
            </w:r>
            <w:r w:rsidR="00390D0D" w:rsidRPr="00D63B3F">
              <w:rPr>
                <w:sz w:val="24"/>
                <w:szCs w:val="24"/>
              </w:rPr>
              <w:t xml:space="preserve"> функци</w:t>
            </w:r>
            <w:r w:rsidR="00D63B3F">
              <w:rPr>
                <w:sz w:val="24"/>
                <w:szCs w:val="24"/>
              </w:rPr>
              <w:t>ях</w:t>
            </w:r>
            <w:r w:rsidR="00390D0D" w:rsidRPr="00D63B3F">
              <w:rPr>
                <w:sz w:val="24"/>
                <w:szCs w:val="24"/>
              </w:rPr>
              <w:t xml:space="preserve"> еды и напитков, о принятии пищи, о культурных и коммуникативны</w:t>
            </w:r>
            <w:r w:rsidR="00D63B3F">
              <w:rPr>
                <w:sz w:val="24"/>
                <w:szCs w:val="24"/>
              </w:rPr>
              <w:t>х</w:t>
            </w:r>
            <w:r w:rsidR="00390D0D" w:rsidRPr="00D63B3F">
              <w:rPr>
                <w:sz w:val="24"/>
                <w:szCs w:val="24"/>
              </w:rPr>
              <w:t xml:space="preserve"> функци</w:t>
            </w:r>
            <w:r w:rsidR="00D63B3F">
              <w:rPr>
                <w:sz w:val="24"/>
                <w:szCs w:val="24"/>
              </w:rPr>
              <w:t>ях</w:t>
            </w:r>
            <w:r w:rsidR="00390D0D" w:rsidRPr="00D63B3F">
              <w:rPr>
                <w:sz w:val="24"/>
                <w:szCs w:val="24"/>
              </w:rPr>
              <w:t xml:space="preserve"> угощени</w:t>
            </w:r>
            <w:r w:rsidR="00D63B3F">
              <w:rPr>
                <w:sz w:val="24"/>
                <w:szCs w:val="24"/>
              </w:rPr>
              <w:t>я</w:t>
            </w:r>
            <w:r w:rsidR="00390D0D" w:rsidRPr="00D63B3F">
              <w:rPr>
                <w:sz w:val="24"/>
                <w:szCs w:val="24"/>
              </w:rPr>
              <w:t>.</w:t>
            </w:r>
          </w:p>
          <w:p w14:paraId="7ADE0C6F" w14:textId="2F62DB19" w:rsidR="004E485A" w:rsidRPr="00D63B3F" w:rsidRDefault="00390D0D" w:rsidP="00301979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iCs/>
                <w:sz w:val="24"/>
                <w:szCs w:val="24"/>
              </w:rPr>
              <w:t>Ольфакция</w:t>
            </w:r>
            <w:r w:rsidRPr="00D63B3F">
              <w:rPr>
                <w:sz w:val="24"/>
                <w:szCs w:val="24"/>
              </w:rPr>
              <w:t> - наука о языке запахов, смысл</w:t>
            </w:r>
            <w:r w:rsidR="00D63B3F">
              <w:rPr>
                <w:sz w:val="24"/>
                <w:szCs w:val="24"/>
              </w:rPr>
              <w:t>ах</w:t>
            </w:r>
            <w:r w:rsidRPr="00D63B3F">
              <w:rPr>
                <w:sz w:val="24"/>
                <w:szCs w:val="24"/>
              </w:rPr>
              <w:t xml:space="preserve">, </w:t>
            </w:r>
            <w:r w:rsidR="00D63B3F">
              <w:rPr>
                <w:sz w:val="24"/>
                <w:szCs w:val="24"/>
              </w:rPr>
              <w:t xml:space="preserve">которые </w:t>
            </w:r>
            <w:r w:rsidRPr="00D63B3F">
              <w:rPr>
                <w:sz w:val="24"/>
                <w:szCs w:val="24"/>
              </w:rPr>
              <w:t>пер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 xml:space="preserve">дают с помощью запахов, и о роли запахов в коммуникации. </w:t>
            </w:r>
            <w:r w:rsidRPr="00D63B3F">
              <w:rPr>
                <w:iCs/>
                <w:sz w:val="24"/>
                <w:szCs w:val="24"/>
              </w:rPr>
              <w:t>Проксемика</w:t>
            </w:r>
            <w:r w:rsidRPr="00D63B3F">
              <w:rPr>
                <w:sz w:val="24"/>
                <w:szCs w:val="24"/>
              </w:rPr>
              <w:t> - наука о пространстве коммуникации, его стру</w:t>
            </w:r>
            <w:r w:rsidRPr="00D63B3F">
              <w:rPr>
                <w:sz w:val="24"/>
                <w:szCs w:val="24"/>
              </w:rPr>
              <w:t>к</w:t>
            </w:r>
            <w:r w:rsidRPr="00D63B3F">
              <w:rPr>
                <w:sz w:val="24"/>
                <w:szCs w:val="24"/>
              </w:rPr>
              <w:t xml:space="preserve">туру и функции. </w:t>
            </w:r>
            <w:r w:rsidRPr="00D63B3F">
              <w:rPr>
                <w:iCs/>
                <w:sz w:val="24"/>
                <w:szCs w:val="24"/>
              </w:rPr>
              <w:t>Хронемика</w:t>
            </w:r>
            <w:r w:rsidRPr="00D63B3F">
              <w:rPr>
                <w:sz w:val="24"/>
                <w:szCs w:val="24"/>
              </w:rPr>
              <w:t> - наука о времени коммуникации, о его структурных, семиотически</w:t>
            </w:r>
            <w:r w:rsidR="00D63B3F">
              <w:rPr>
                <w:sz w:val="24"/>
                <w:szCs w:val="24"/>
              </w:rPr>
              <w:t>х</w:t>
            </w:r>
            <w:r w:rsidRPr="00D63B3F">
              <w:rPr>
                <w:sz w:val="24"/>
                <w:szCs w:val="24"/>
              </w:rPr>
              <w:t xml:space="preserve"> и культурны</w:t>
            </w:r>
            <w:r w:rsidR="00D63B3F">
              <w:rPr>
                <w:sz w:val="24"/>
                <w:szCs w:val="24"/>
              </w:rPr>
              <w:t>х</w:t>
            </w:r>
            <w:r w:rsidRPr="00D63B3F">
              <w:rPr>
                <w:sz w:val="24"/>
                <w:szCs w:val="24"/>
              </w:rPr>
              <w:t xml:space="preserve"> функци</w:t>
            </w:r>
            <w:r w:rsidR="00D63B3F">
              <w:rPr>
                <w:sz w:val="24"/>
                <w:szCs w:val="24"/>
              </w:rPr>
              <w:t>ях</w:t>
            </w:r>
            <w:r w:rsidRPr="00D63B3F">
              <w:rPr>
                <w:sz w:val="24"/>
                <w:szCs w:val="24"/>
              </w:rPr>
              <w:t xml:space="preserve">. </w:t>
            </w:r>
            <w:r w:rsidRPr="00D63B3F">
              <w:rPr>
                <w:iCs/>
                <w:sz w:val="24"/>
                <w:szCs w:val="24"/>
              </w:rPr>
              <w:t>Системология</w:t>
            </w:r>
            <w:r w:rsidRPr="00D63B3F">
              <w:rPr>
                <w:sz w:val="24"/>
                <w:szCs w:val="24"/>
              </w:rPr>
              <w:t> - наука о системах объектов, которыми люди окружают свой мир, о функциях и смыслы, которые эти об</w:t>
            </w:r>
            <w:r w:rsidRPr="00D63B3F">
              <w:rPr>
                <w:sz w:val="24"/>
                <w:szCs w:val="24"/>
              </w:rPr>
              <w:t>ъ</w:t>
            </w:r>
            <w:r w:rsidRPr="00D63B3F">
              <w:rPr>
                <w:sz w:val="24"/>
                <w:szCs w:val="24"/>
              </w:rPr>
              <w:t>екты выражают в процессе коммуникации. Язык простра</w:t>
            </w:r>
            <w:r w:rsidRPr="00D63B3F">
              <w:rPr>
                <w:sz w:val="24"/>
                <w:szCs w:val="24"/>
              </w:rPr>
              <w:t>н</w:t>
            </w:r>
            <w:r w:rsidRPr="00D63B3F">
              <w:rPr>
                <w:sz w:val="24"/>
                <w:szCs w:val="24"/>
              </w:rPr>
              <w:t>ства. Виды дистанций: интимная, личная, социальная, пу</w:t>
            </w:r>
            <w:r w:rsidRPr="00D63B3F">
              <w:rPr>
                <w:sz w:val="24"/>
                <w:szCs w:val="24"/>
              </w:rPr>
              <w:t>б</w:t>
            </w:r>
            <w:r w:rsidRPr="00D63B3F">
              <w:rPr>
                <w:sz w:val="24"/>
                <w:szCs w:val="24"/>
              </w:rPr>
              <w:t>личная.</w:t>
            </w:r>
          </w:p>
        </w:tc>
      </w:tr>
      <w:tr w:rsidR="004E485A" w:rsidRPr="0039007F" w14:paraId="2D0DCB94" w14:textId="77777777" w:rsidTr="004E485A">
        <w:trPr>
          <w:trHeight w:val="279"/>
        </w:trPr>
        <w:tc>
          <w:tcPr>
            <w:tcW w:w="414" w:type="pct"/>
          </w:tcPr>
          <w:p w14:paraId="33DFACEA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10</w:t>
            </w:r>
          </w:p>
        </w:tc>
        <w:tc>
          <w:tcPr>
            <w:tcW w:w="1053" w:type="pct"/>
          </w:tcPr>
          <w:p w14:paraId="26F961D4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 xml:space="preserve">Спор </w:t>
            </w:r>
          </w:p>
        </w:tc>
        <w:tc>
          <w:tcPr>
            <w:tcW w:w="3533" w:type="pct"/>
          </w:tcPr>
          <w:p w14:paraId="482ACD2B" w14:textId="77777777" w:rsidR="004E485A" w:rsidRPr="00D63B3F" w:rsidRDefault="004E485A" w:rsidP="00301979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 xml:space="preserve">Спор. </w:t>
            </w:r>
            <w:r w:rsidR="00834BF9" w:rsidRPr="00D63B3F">
              <w:rPr>
                <w:sz w:val="24"/>
                <w:szCs w:val="24"/>
              </w:rPr>
              <w:t>Дискуссия. Диспут. Полемика. Дебаты. Прения. Цель спора. Количество участников. Форма проведения. Организ</w:t>
            </w:r>
            <w:r w:rsidR="00834BF9" w:rsidRPr="00D63B3F">
              <w:rPr>
                <w:sz w:val="24"/>
                <w:szCs w:val="24"/>
              </w:rPr>
              <w:t>о</w:t>
            </w:r>
            <w:r w:rsidR="00834BF9" w:rsidRPr="00D63B3F">
              <w:rPr>
                <w:sz w:val="24"/>
                <w:szCs w:val="24"/>
              </w:rPr>
              <w:t>ванность спора. Спор из-за истины. Спор ради убеждения. Спор для победы. Спор ради спора. Спор-монолог. Спор-диалог. Спор-полилог. Устный и письменный спор. Организ</w:t>
            </w:r>
            <w:r w:rsidR="00834BF9" w:rsidRPr="00D63B3F">
              <w:rPr>
                <w:sz w:val="24"/>
                <w:szCs w:val="24"/>
              </w:rPr>
              <w:t>о</w:t>
            </w:r>
            <w:r w:rsidR="00834BF9" w:rsidRPr="00D63B3F">
              <w:rPr>
                <w:sz w:val="24"/>
                <w:szCs w:val="24"/>
              </w:rPr>
              <w:t>ванный, неорганизованный, стихийный споры.</w:t>
            </w:r>
            <w:r w:rsidR="006D09F9" w:rsidRPr="00D63B3F">
              <w:rPr>
                <w:sz w:val="24"/>
                <w:szCs w:val="24"/>
              </w:rPr>
              <w:t xml:space="preserve"> Общая хара</w:t>
            </w:r>
            <w:r w:rsidR="006D09F9" w:rsidRPr="00D63B3F">
              <w:rPr>
                <w:sz w:val="24"/>
                <w:szCs w:val="24"/>
              </w:rPr>
              <w:t>к</w:t>
            </w:r>
            <w:r w:rsidR="006D09F9" w:rsidRPr="00D63B3F">
              <w:rPr>
                <w:sz w:val="24"/>
                <w:szCs w:val="24"/>
              </w:rPr>
              <w:t>теристика полемики (причины возникновения, типы полем</w:t>
            </w:r>
            <w:r w:rsidR="006D09F9" w:rsidRPr="00D63B3F">
              <w:rPr>
                <w:sz w:val="24"/>
                <w:szCs w:val="24"/>
              </w:rPr>
              <w:t>и</w:t>
            </w:r>
            <w:r w:rsidR="006D09F9" w:rsidRPr="00D63B3F">
              <w:rPr>
                <w:sz w:val="24"/>
                <w:szCs w:val="24"/>
              </w:rPr>
              <w:t>ки, функции, принципы). Особенности спора (стратегии, та</w:t>
            </w:r>
            <w:r w:rsidR="006D09F9" w:rsidRPr="00D63B3F">
              <w:rPr>
                <w:sz w:val="24"/>
                <w:szCs w:val="24"/>
              </w:rPr>
              <w:t>к</w:t>
            </w:r>
            <w:r w:rsidR="006D09F9" w:rsidRPr="00D63B3F">
              <w:rPr>
                <w:sz w:val="24"/>
                <w:szCs w:val="24"/>
              </w:rPr>
              <w:t>тики спора; полемические приѐмы, уловки; правила спора). Методика проведения дискуссии. Подготовка и проведение дискуссии.</w:t>
            </w:r>
          </w:p>
        </w:tc>
      </w:tr>
      <w:tr w:rsidR="004E485A" w:rsidRPr="0039007F" w14:paraId="0B88525D" w14:textId="77777777" w:rsidTr="004E485A">
        <w:trPr>
          <w:trHeight w:val="557"/>
        </w:trPr>
        <w:tc>
          <w:tcPr>
            <w:tcW w:w="414" w:type="pct"/>
          </w:tcPr>
          <w:p w14:paraId="0547C842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11</w:t>
            </w:r>
          </w:p>
        </w:tc>
        <w:tc>
          <w:tcPr>
            <w:tcW w:w="1053" w:type="pct"/>
          </w:tcPr>
          <w:p w14:paraId="2DDA3723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Эффективность публичных в</w:t>
            </w:r>
            <w:r w:rsidRPr="00D63B3F">
              <w:rPr>
                <w:sz w:val="24"/>
                <w:szCs w:val="24"/>
              </w:rPr>
              <w:t>ы</w:t>
            </w:r>
            <w:r w:rsidRPr="00D63B3F">
              <w:rPr>
                <w:sz w:val="24"/>
                <w:szCs w:val="24"/>
              </w:rPr>
              <w:t>ступлений</w:t>
            </w:r>
          </w:p>
        </w:tc>
        <w:tc>
          <w:tcPr>
            <w:tcW w:w="3533" w:type="pct"/>
          </w:tcPr>
          <w:p w14:paraId="2782052B" w14:textId="77777777" w:rsidR="004E485A" w:rsidRPr="00D63B3F" w:rsidRDefault="004E485A" w:rsidP="00301979">
            <w:pPr>
              <w:pStyle w:val="af5"/>
              <w:jc w:val="both"/>
            </w:pPr>
            <w:r w:rsidRPr="00D63B3F">
              <w:t>Способы адекватного и успешного включения ритором ауд</w:t>
            </w:r>
            <w:r w:rsidRPr="00D63B3F">
              <w:t>и</w:t>
            </w:r>
            <w:r w:rsidRPr="00D63B3F">
              <w:t>тории в коммуникативную ситуацию. Анализ и отработка способов и моделей передачи обратной связи в коммуник</w:t>
            </w:r>
            <w:r w:rsidRPr="00D63B3F">
              <w:t>а</w:t>
            </w:r>
            <w:r w:rsidRPr="00D63B3F">
              <w:t>тивной ситуации. Умение ритора демонстрировать себя как активное и ситуациообразующее начало. Анализ реакций на критику; провоцирование критики; ассертивное принятие критики. Успешное коммуникативное взаимодействие в ра</w:t>
            </w:r>
            <w:r w:rsidRPr="00D63B3F">
              <w:t>з</w:t>
            </w:r>
            <w:r w:rsidRPr="00D63B3F">
              <w:t>личных риторических жанрах, применительно к разным в</w:t>
            </w:r>
            <w:r w:rsidRPr="00D63B3F">
              <w:t>и</w:t>
            </w:r>
            <w:r w:rsidRPr="00D63B3F">
              <w:lastRenderedPageBreak/>
              <w:t>дам и формам коммуникативной деятельности</w:t>
            </w:r>
            <w:r w:rsidR="00877692" w:rsidRPr="00D63B3F">
              <w:t>.</w:t>
            </w:r>
          </w:p>
          <w:p w14:paraId="420D1917" w14:textId="7E860EC5" w:rsidR="00877692" w:rsidRPr="00D63B3F" w:rsidRDefault="00877692" w:rsidP="00301979">
            <w:pPr>
              <w:pStyle w:val="af5"/>
              <w:jc w:val="both"/>
            </w:pPr>
            <w:r w:rsidRPr="00D63B3F">
              <w:t>Значение общения для развития индивида и общества. Знач</w:t>
            </w:r>
            <w:r w:rsidRPr="00D63B3F">
              <w:t>е</w:t>
            </w:r>
            <w:r w:rsidRPr="00D63B3F">
              <w:t>ние проблемы общения для профессиональной подготовки психолога. Виды общения, их характеристика. Межличнос</w:t>
            </w:r>
            <w:r w:rsidRPr="00D63B3F">
              <w:t>т</w:t>
            </w:r>
            <w:r w:rsidRPr="00D63B3F">
              <w:t>ное, групповое и массовое; официальное и неофициальное; непосредственное и опосредованное; конфликтное и довер</w:t>
            </w:r>
            <w:r w:rsidRPr="00D63B3F">
              <w:t>и</w:t>
            </w:r>
            <w:r w:rsidRPr="00D63B3F">
              <w:t>тельное; должностное и бытовое; интимное; криминогенное и ненасильственное общение. Эффективность общения как его результативность. Использование различных знаковых систем в коммуникативном процессе. Характеристика вербальных и невербальных средств коммуникации. Коммуникативный акт, его структура. Ситуация общения. Барьеры в общении. Ко</w:t>
            </w:r>
            <w:r w:rsidRPr="00D63B3F">
              <w:t>м</w:t>
            </w:r>
            <w:r w:rsidRPr="00D63B3F">
              <w:t>муникативный промах и коммуникативная неудача. Постул</w:t>
            </w:r>
            <w:r w:rsidRPr="00D63B3F">
              <w:t>а</w:t>
            </w:r>
            <w:r w:rsidRPr="00D63B3F">
              <w:t>ты общения (правила «хорошего тона»). Этические нормы и установки общения, этические ошибки. Принцип кооперации и постулаты общения Г.П. Грайса. Принцип вежливости и максимы общения Дж. Линча. Четыре закона общей ритор</w:t>
            </w:r>
            <w:r w:rsidRPr="00D63B3F">
              <w:t>и</w:t>
            </w:r>
            <w:r w:rsidRPr="00D63B3F">
              <w:t>ки: закон гармонизирующего диалога, закон продвижения и ориентации адресата, закон эмоциональности и закон уд</w:t>
            </w:r>
            <w:r w:rsidRPr="00D63B3F">
              <w:t>о</w:t>
            </w:r>
            <w:r w:rsidRPr="00D63B3F">
              <w:t>вольствия. Основные составляющие этих законов. Правила слушания и говорения. Роды (социально-политическая, с</w:t>
            </w:r>
            <w:r w:rsidRPr="00D63B3F">
              <w:t>у</w:t>
            </w:r>
            <w:r w:rsidRPr="00D63B3F">
              <w:t>дебная, социально-бытовая, академическая, духовная и це</w:t>
            </w:r>
            <w:r w:rsidRPr="00D63B3F">
              <w:t>р</w:t>
            </w:r>
            <w:r w:rsidRPr="00D63B3F">
              <w:t>ковно-богословская речь), виды речей (парламентская, мити</w:t>
            </w:r>
            <w:r w:rsidRPr="00D63B3F">
              <w:t>н</w:t>
            </w:r>
            <w:r w:rsidRPr="00D63B3F">
              <w:t>говая, военно</w:t>
            </w:r>
            <w:r w:rsidR="006646CC">
              <w:t>-</w:t>
            </w:r>
            <w:r w:rsidRPr="00D63B3F">
              <w:t>патриотическая, дипломатическая, агитато</w:t>
            </w:r>
            <w:r w:rsidRPr="00D63B3F">
              <w:t>р</w:t>
            </w:r>
            <w:r w:rsidRPr="00D63B3F">
              <w:t>ская, политическое обозрение, доклад на съезде, конфере</w:t>
            </w:r>
            <w:r w:rsidRPr="00D63B3F">
              <w:t>н</w:t>
            </w:r>
            <w:r w:rsidRPr="00D63B3F">
              <w:t>ции, заседании; прокурорская, или обвинительная, адвока</w:t>
            </w:r>
            <w:r w:rsidRPr="00D63B3F">
              <w:t>т</w:t>
            </w:r>
            <w:r w:rsidRPr="00D63B3F">
              <w:t>ская, или защитительная; юбилейная, приветственная, з</w:t>
            </w:r>
            <w:r w:rsidRPr="00D63B3F">
              <w:t>а</w:t>
            </w:r>
            <w:r w:rsidRPr="00D63B3F">
              <w:t>стольная или тост, поминальная или надгробная, речь на пр</w:t>
            </w:r>
            <w:r w:rsidRPr="00D63B3F">
              <w:t>и</w:t>
            </w:r>
            <w:r w:rsidRPr="00D63B3F">
              <w:t>еме; вузовская лекция, научный доклад, научный обзор, нау</w:t>
            </w:r>
            <w:r w:rsidRPr="00D63B3F">
              <w:t>ч</w:t>
            </w:r>
            <w:r w:rsidRPr="00D63B3F">
              <w:t>ное сообщение, научно-популярная лекция; проповедь, оф</w:t>
            </w:r>
            <w:r w:rsidRPr="00D63B3F">
              <w:t>и</w:t>
            </w:r>
            <w:r w:rsidRPr="00D63B3F">
              <w:t>циальная церковная речь.</w:t>
            </w:r>
          </w:p>
        </w:tc>
      </w:tr>
    </w:tbl>
    <w:p w14:paraId="4782E0C8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02F6296F" w14:textId="77777777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14:paraId="7FD11512" w14:textId="77777777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A03375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14:paraId="74E2E8D1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0A9E8D" w14:textId="77777777"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14E2D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4E485A" w:rsidRPr="00343405" w14:paraId="4CAFBEB1" w14:textId="77777777" w:rsidTr="004E485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3225624" w14:textId="77777777" w:rsidR="004E485A" w:rsidRPr="00D63B3F" w:rsidRDefault="004E485A" w:rsidP="004E485A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274F6DA2" w14:textId="77777777" w:rsidR="006D09F9" w:rsidRPr="00D63B3F" w:rsidRDefault="004E485A" w:rsidP="004E485A">
            <w:pPr>
              <w:widowControl w:val="0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Введение. Предмет и задачи риторики. Общая и частная риторики. Риторика в профессиональной коммуникации.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D2DAF6D" w14:textId="77777777" w:rsidR="004E485A" w:rsidRPr="00D63B3F" w:rsidRDefault="004E485A" w:rsidP="004E485A">
            <w:pPr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2</w:t>
            </w:r>
          </w:p>
        </w:tc>
      </w:tr>
      <w:tr w:rsidR="004E485A" w:rsidRPr="00343405" w14:paraId="2DA30BB0" w14:textId="77777777" w:rsidTr="004E485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D335AD4" w14:textId="77777777" w:rsidR="004E485A" w:rsidRPr="00D63B3F" w:rsidRDefault="004E485A" w:rsidP="004E485A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06303848" w14:textId="77777777" w:rsidR="004E485A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История риторики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2EBDDA7" w14:textId="77777777" w:rsidR="004E485A" w:rsidRPr="00D63B3F" w:rsidRDefault="004E485A" w:rsidP="004E485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3B3F">
              <w:rPr>
                <w:bCs/>
                <w:sz w:val="24"/>
                <w:szCs w:val="24"/>
              </w:rPr>
              <w:t>2</w:t>
            </w:r>
          </w:p>
        </w:tc>
      </w:tr>
      <w:tr w:rsidR="004E485A" w:rsidRPr="00343405" w14:paraId="19DEA768" w14:textId="77777777" w:rsidTr="006D09F9">
        <w:trPr>
          <w:trHeight w:val="67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304255F" w14:textId="77777777" w:rsidR="004E485A" w:rsidRPr="00D63B3F" w:rsidRDefault="004E485A" w:rsidP="004E485A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311A9477" w14:textId="77777777" w:rsidR="006D09F9" w:rsidRPr="00D63B3F" w:rsidRDefault="004E485A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Понятие об инвенции. Анализ проблемной ситуации: аудитория, р</w:t>
            </w:r>
            <w:r w:rsidRPr="00D63B3F">
              <w:rPr>
                <w:sz w:val="24"/>
                <w:szCs w:val="24"/>
              </w:rPr>
              <w:t>и</w:t>
            </w:r>
            <w:r w:rsidRPr="00D63B3F">
              <w:rPr>
                <w:sz w:val="24"/>
                <w:szCs w:val="24"/>
              </w:rPr>
              <w:t>тор, проблема и тема. Топы как источник изобретения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3BE62BC" w14:textId="77777777" w:rsidR="004E485A" w:rsidRPr="00D63B3F" w:rsidRDefault="004E485A" w:rsidP="004E485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3B3F">
              <w:rPr>
                <w:bCs/>
                <w:sz w:val="24"/>
                <w:szCs w:val="24"/>
              </w:rPr>
              <w:t>2</w:t>
            </w:r>
          </w:p>
        </w:tc>
      </w:tr>
      <w:tr w:rsidR="006D09F9" w:rsidRPr="00343405" w14:paraId="779C2333" w14:textId="77777777" w:rsidTr="006D09F9">
        <w:trPr>
          <w:trHeight w:val="126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DC903D8" w14:textId="77777777" w:rsidR="006D09F9" w:rsidRPr="00D63B3F" w:rsidRDefault="00843507" w:rsidP="004E485A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73A53EBF" w14:textId="77777777" w:rsidR="00E434EB" w:rsidRPr="00D63B3F" w:rsidRDefault="00E434EB" w:rsidP="00E434EB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Понятие о диспозиции. Структура публичного выступления.</w:t>
            </w:r>
          </w:p>
          <w:p w14:paraId="256517F4" w14:textId="77777777" w:rsidR="006D09F9" w:rsidRPr="00D63B3F" w:rsidRDefault="00E434EB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Приемы захвата внимания аудитории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254BB24" w14:textId="77777777" w:rsidR="006D09F9" w:rsidRPr="00D63B3F" w:rsidRDefault="00843507" w:rsidP="004E485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3B3F">
              <w:rPr>
                <w:bCs/>
                <w:sz w:val="24"/>
                <w:szCs w:val="24"/>
              </w:rPr>
              <w:t>2</w:t>
            </w:r>
          </w:p>
        </w:tc>
      </w:tr>
      <w:tr w:rsidR="006D09F9" w:rsidRPr="00343405" w14:paraId="3D91FC25" w14:textId="77777777" w:rsidTr="006D09F9">
        <w:trPr>
          <w:trHeight w:val="13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BFF548A" w14:textId="77777777" w:rsidR="006D09F9" w:rsidRPr="00D63B3F" w:rsidRDefault="00843507" w:rsidP="004E485A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14:paraId="4D5AF318" w14:textId="77777777" w:rsidR="00E434EB" w:rsidRPr="00D63B3F" w:rsidRDefault="00843507" w:rsidP="00E434EB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 xml:space="preserve">Элокуция. </w:t>
            </w:r>
            <w:r w:rsidR="00E434EB" w:rsidRPr="00D63B3F">
              <w:rPr>
                <w:sz w:val="24"/>
                <w:szCs w:val="24"/>
              </w:rPr>
              <w:t>Требования к языковому оформлению публичного</w:t>
            </w:r>
          </w:p>
          <w:p w14:paraId="352CCC11" w14:textId="77777777" w:rsidR="006D09F9" w:rsidRPr="00D63B3F" w:rsidRDefault="00E434EB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выступления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29D74AE" w14:textId="77777777" w:rsidR="006D09F9" w:rsidRPr="00D63B3F" w:rsidRDefault="00843507" w:rsidP="0030197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3B3F">
              <w:rPr>
                <w:bCs/>
                <w:sz w:val="24"/>
                <w:szCs w:val="24"/>
              </w:rPr>
              <w:t>2</w:t>
            </w:r>
          </w:p>
        </w:tc>
      </w:tr>
      <w:tr w:rsidR="006D09F9" w:rsidRPr="00343405" w14:paraId="5045BD5C" w14:textId="77777777" w:rsidTr="004E485A">
        <w:trPr>
          <w:trHeight w:val="16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482F57A" w14:textId="77777777" w:rsidR="006D09F9" w:rsidRPr="00D63B3F" w:rsidRDefault="00843507" w:rsidP="004E485A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4F102196" w14:textId="77777777" w:rsidR="006D09F9" w:rsidRPr="00D63B3F" w:rsidRDefault="00843507" w:rsidP="004E485A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Подготовка публичных выступление разных жанров. Рассказ о соб</w:t>
            </w:r>
            <w:r w:rsidRPr="00D63B3F">
              <w:rPr>
                <w:sz w:val="24"/>
                <w:szCs w:val="24"/>
              </w:rPr>
              <w:t>ы</w:t>
            </w:r>
            <w:r w:rsidRPr="00D63B3F">
              <w:rPr>
                <w:sz w:val="24"/>
                <w:szCs w:val="24"/>
              </w:rPr>
              <w:t>тии. Протокольно-этикетные выступления. Убеждающие выступл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ния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8E55048" w14:textId="77777777" w:rsidR="006D09F9" w:rsidRPr="00D63B3F" w:rsidRDefault="00843507" w:rsidP="0030197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3B3F">
              <w:rPr>
                <w:bCs/>
                <w:sz w:val="24"/>
                <w:szCs w:val="24"/>
              </w:rPr>
              <w:t>2</w:t>
            </w:r>
          </w:p>
        </w:tc>
      </w:tr>
      <w:tr w:rsidR="004E485A" w:rsidRPr="00343405" w14:paraId="58910414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E7E5F25" w14:textId="77777777" w:rsidR="004E485A" w:rsidRPr="00BE6319" w:rsidRDefault="004E485A" w:rsidP="004E485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7114D76B" w14:textId="77777777" w:rsidR="004E485A" w:rsidRPr="00BE6319" w:rsidRDefault="004E485A" w:rsidP="004E485A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79920ED" w14:textId="77777777" w:rsidR="004E485A" w:rsidRPr="00BE6319" w:rsidRDefault="004E485A" w:rsidP="00301979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4E566741" w14:textId="7E7C13EA" w:rsidR="005E516F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7914F3F0" w14:textId="33DF28D0" w:rsidR="00D63B3F" w:rsidRDefault="00D63B3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132D7953" w14:textId="77777777" w:rsidR="00D63B3F" w:rsidRPr="004A4B8A" w:rsidRDefault="00D63B3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63C40958" w14:textId="77777777"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lastRenderedPageBreak/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14:paraId="3D7DDFAE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A761E9" w14:textId="77777777" w:rsidR="00784BD4" w:rsidRPr="00D63B3F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№</w:t>
            </w:r>
          </w:p>
          <w:p w14:paraId="1A642BE5" w14:textId="77777777" w:rsidR="00784BD4" w:rsidRPr="00D63B3F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F4BA99" w14:textId="77777777" w:rsidR="00784BD4" w:rsidRPr="00D63B3F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D63B3F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74138" w14:textId="77777777" w:rsidR="00784BD4" w:rsidRPr="00D63B3F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Кол-во часов</w:t>
            </w:r>
          </w:p>
        </w:tc>
      </w:tr>
      <w:tr w:rsidR="005E4217" w:rsidRPr="00343405" w14:paraId="6A56A335" w14:textId="77777777" w:rsidTr="009565D3">
        <w:trPr>
          <w:trHeight w:val="837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0FAE3FD" w14:textId="77777777" w:rsidR="005E4217" w:rsidRPr="00D63B3F" w:rsidRDefault="00843507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14:paraId="54092937" w14:textId="77777777" w:rsidR="009565D3" w:rsidRPr="00D63B3F" w:rsidRDefault="00843507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Задачи риторики. Предмет риторики. Части риторики. Неравноце</w:t>
            </w:r>
            <w:r w:rsidRPr="00D63B3F">
              <w:rPr>
                <w:sz w:val="24"/>
                <w:szCs w:val="24"/>
              </w:rPr>
              <w:t>н</w:t>
            </w:r>
            <w:r w:rsidRPr="00D63B3F">
              <w:rPr>
                <w:sz w:val="24"/>
                <w:szCs w:val="24"/>
              </w:rPr>
              <w:t>ность этих частей, неравномерность их разработанности классич</w:t>
            </w:r>
            <w:r w:rsidRPr="00D63B3F">
              <w:rPr>
                <w:sz w:val="24"/>
                <w:szCs w:val="24"/>
              </w:rPr>
              <w:t>е</w:t>
            </w:r>
            <w:r w:rsidRPr="00D63B3F">
              <w:rPr>
                <w:sz w:val="24"/>
                <w:szCs w:val="24"/>
              </w:rPr>
              <w:t>ской и современной риторикой.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E7F07AE" w14:textId="77777777" w:rsidR="005E4217" w:rsidRPr="00D63B3F" w:rsidRDefault="005E4217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565D3" w:rsidRPr="00343405" w14:paraId="688A710E" w14:textId="77777777" w:rsidTr="00B25CB5">
        <w:trPr>
          <w:trHeight w:val="110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8C011FB" w14:textId="77777777" w:rsidR="009565D3" w:rsidRPr="00D63B3F" w:rsidRDefault="009565D3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1B7E88FA" w14:textId="4DF8B7E0" w:rsidR="00B25CB5" w:rsidRPr="00D63B3F" w:rsidRDefault="009565D3" w:rsidP="009565D3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Ораторское искусство как социальное явление. Риторика в Древней Греции и Древнем Риме. Ранние риторики России. Проблемы кра</w:t>
            </w:r>
            <w:r w:rsidRPr="00D63B3F">
              <w:rPr>
                <w:sz w:val="24"/>
                <w:szCs w:val="24"/>
              </w:rPr>
              <w:t>с</w:t>
            </w:r>
            <w:r w:rsidRPr="00D63B3F">
              <w:rPr>
                <w:sz w:val="24"/>
                <w:szCs w:val="24"/>
              </w:rPr>
              <w:t>норечия в трудах М.В.</w:t>
            </w:r>
            <w:r w:rsidR="006646CC">
              <w:rPr>
                <w:sz w:val="24"/>
                <w:szCs w:val="24"/>
              </w:rPr>
              <w:t> </w:t>
            </w:r>
            <w:r w:rsidRPr="00D63B3F">
              <w:rPr>
                <w:sz w:val="24"/>
                <w:szCs w:val="24"/>
              </w:rPr>
              <w:t>Ломоносова</w:t>
            </w:r>
            <w:r w:rsidR="00D63B3F">
              <w:rPr>
                <w:sz w:val="24"/>
                <w:szCs w:val="24"/>
              </w:rPr>
              <w:t>.</w:t>
            </w:r>
            <w:r w:rsidRPr="00D63B3F">
              <w:rPr>
                <w:sz w:val="24"/>
                <w:szCs w:val="24"/>
              </w:rPr>
              <w:t xml:space="preserve"> Послеломоносовский период развития риторики в России.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0599A89" w14:textId="77777777" w:rsidR="009565D3" w:rsidRPr="00D63B3F" w:rsidRDefault="009565D3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25CB5" w:rsidRPr="00343405" w14:paraId="2F50F513" w14:textId="77777777" w:rsidTr="0084350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2200685" w14:textId="77777777" w:rsidR="00B25CB5" w:rsidRPr="00D63B3F" w:rsidRDefault="00B25CB5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41A6ED64" w14:textId="77777777" w:rsidR="00B25CB5" w:rsidRPr="00D63B3F" w:rsidRDefault="00B25CB5" w:rsidP="009565D3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Современный этап развития риторики.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BEDDD56" w14:textId="77777777" w:rsidR="00B25CB5" w:rsidRPr="00D63B3F" w:rsidRDefault="00B25CB5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43507" w:rsidRPr="00343405" w14:paraId="3F6DC028" w14:textId="77777777" w:rsidTr="00074A52">
        <w:trPr>
          <w:trHeight w:val="73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FD6A2A8" w14:textId="77777777" w:rsidR="00843507" w:rsidRPr="00D63B3F" w:rsidRDefault="00843507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782AEF2E" w14:textId="77777777" w:rsidR="00AE3C65" w:rsidRPr="00D63B3F" w:rsidRDefault="00843507" w:rsidP="009154B6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Роды красноречия, выделяемые в современной практике публичного общения: 1) социально-политическое; 2) академическое; 3) судебное; 4) социально-бытовое</w:t>
            </w:r>
            <w:r w:rsidR="009154B6" w:rsidRPr="00D63B3F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226A3FC" w14:textId="77777777" w:rsidR="00843507" w:rsidRPr="00D63B3F" w:rsidRDefault="00843507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C65" w:rsidRPr="00343405" w14:paraId="21B242C4" w14:textId="77777777" w:rsidTr="00843507">
        <w:trPr>
          <w:trHeight w:val="22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0718E8D" w14:textId="77777777" w:rsidR="00AE3C65" w:rsidRPr="00D63B3F" w:rsidRDefault="009154B6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4F76B720" w14:textId="77777777" w:rsidR="00AE3C65" w:rsidRPr="00D63B3F" w:rsidRDefault="009154B6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Духовное (церковно-богословское) красноречие. Гомилетика – наука о христианском церковном проповедничестве.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85C22DD" w14:textId="77777777" w:rsidR="00AE3C65" w:rsidRPr="00D63B3F" w:rsidRDefault="009154B6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43507" w:rsidRPr="00343405" w14:paraId="6727C42D" w14:textId="77777777" w:rsidTr="00074A52">
        <w:trPr>
          <w:trHeight w:val="567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EB821CF" w14:textId="77777777" w:rsidR="00843507" w:rsidRPr="00D63B3F" w:rsidRDefault="00843507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08F5DC6B" w14:textId="77777777" w:rsidR="00843507" w:rsidRPr="00D63B3F" w:rsidRDefault="00843507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Понятие об инвенции. Анализ проблемной ситуации: аудитория, р</w:t>
            </w:r>
            <w:r w:rsidRPr="00D63B3F">
              <w:rPr>
                <w:sz w:val="24"/>
                <w:szCs w:val="24"/>
              </w:rPr>
              <w:t>и</w:t>
            </w:r>
            <w:r w:rsidRPr="00D63B3F">
              <w:rPr>
                <w:sz w:val="24"/>
                <w:szCs w:val="24"/>
              </w:rPr>
              <w:t>тор, проблема и тема. Топы как источник изобретения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B159CA8" w14:textId="77777777" w:rsidR="00843507" w:rsidRPr="00D63B3F" w:rsidRDefault="00843507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E4217" w:rsidRPr="00343405" w14:paraId="7F376611" w14:textId="77777777" w:rsidTr="00A758E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B9DE8CE" w14:textId="77777777" w:rsidR="005E4217" w:rsidRPr="00D63B3F" w:rsidRDefault="005E4217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73F92DB4" w14:textId="77777777" w:rsidR="005E4217" w:rsidRPr="00D63B3F" w:rsidRDefault="005E4217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Понятие о диспозиции. Структура публичного выступления. Приемы захвата внимания аудитории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95B50CC" w14:textId="77777777" w:rsidR="005E4217" w:rsidRPr="00D63B3F" w:rsidRDefault="005E4217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E4217" w:rsidRPr="00343405" w14:paraId="5C76711E" w14:textId="77777777" w:rsidTr="00074A52">
        <w:trPr>
          <w:trHeight w:val="471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B5390B7" w14:textId="77777777" w:rsidR="005E4217" w:rsidRPr="00D63B3F" w:rsidRDefault="005E4217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1FE37DBF" w14:textId="77777777" w:rsidR="007D00A9" w:rsidRPr="00D63B3F" w:rsidRDefault="005E4217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Аргументация. Способы аргументации. Правила эффективной арг</w:t>
            </w:r>
            <w:r w:rsidRPr="00D63B3F">
              <w:rPr>
                <w:sz w:val="24"/>
                <w:szCs w:val="24"/>
              </w:rPr>
              <w:t>у</w:t>
            </w:r>
            <w:r w:rsidRPr="00D63B3F">
              <w:rPr>
                <w:sz w:val="24"/>
                <w:szCs w:val="24"/>
              </w:rPr>
              <w:t>ментации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55BC3E0" w14:textId="77777777" w:rsidR="005E4217" w:rsidRPr="00D63B3F" w:rsidRDefault="00843507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7D00A9" w:rsidRPr="00343405" w14:paraId="747F73CB" w14:textId="77777777" w:rsidTr="00074A52">
        <w:trPr>
          <w:trHeight w:val="1387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6DE78C5" w14:textId="77777777" w:rsidR="007D00A9" w:rsidRPr="00D63B3F" w:rsidRDefault="007D00A9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5FCBF47B" w14:textId="77777777" w:rsidR="009154B6" w:rsidRPr="00D63B3F" w:rsidRDefault="007D00A9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Стратегия говорящего. Аргументация с опорой на эмоциональную память: аргументы к пафосу (к чувству); аргументы к отвержению и сопереживанию. Аргументация с опорой на сенсорные поля (на ощущения). Аргументация с опорой на фреймы (образы). Аргуме</w:t>
            </w:r>
            <w:r w:rsidRPr="00D63B3F">
              <w:rPr>
                <w:sz w:val="24"/>
                <w:szCs w:val="24"/>
              </w:rPr>
              <w:t>н</w:t>
            </w:r>
            <w:r w:rsidRPr="00D63B3F">
              <w:rPr>
                <w:sz w:val="24"/>
                <w:szCs w:val="24"/>
              </w:rPr>
              <w:t>тация с опорой на роли.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E6F0780" w14:textId="77777777" w:rsidR="007D00A9" w:rsidRPr="00D63B3F" w:rsidRDefault="007D00A9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154B6" w:rsidRPr="00343405" w14:paraId="56E7D544" w14:textId="77777777" w:rsidTr="00A758EA">
        <w:trPr>
          <w:trHeight w:val="47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88A18B9" w14:textId="77777777" w:rsidR="009154B6" w:rsidRPr="00D63B3F" w:rsidRDefault="009154B6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44E3534A" w14:textId="77777777" w:rsidR="009154B6" w:rsidRPr="00D63B3F" w:rsidRDefault="009154B6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Стратегия слушающего. Оценка доводов: достоверность информ</w:t>
            </w:r>
            <w:r w:rsidRPr="00D63B3F">
              <w:rPr>
                <w:sz w:val="24"/>
                <w:szCs w:val="24"/>
              </w:rPr>
              <w:t>а</w:t>
            </w:r>
            <w:r w:rsidRPr="00D63B3F">
              <w:rPr>
                <w:sz w:val="24"/>
                <w:szCs w:val="24"/>
              </w:rPr>
              <w:t>ции, логическая непротиворечивость; состоятельность доводов к этосу; состоятельность доводов к пафосу.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FFF0ECE" w14:textId="77777777" w:rsidR="009154B6" w:rsidRPr="00D63B3F" w:rsidRDefault="009154B6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E4217" w:rsidRPr="00343405" w14:paraId="0325AD69" w14:textId="77777777" w:rsidTr="00074A52">
        <w:trPr>
          <w:trHeight w:val="229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6ED8924" w14:textId="77777777" w:rsidR="005E4217" w:rsidRPr="00D63B3F" w:rsidRDefault="005E4217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tcBorders>
              <w:top w:val="nil"/>
            </w:tcBorders>
          </w:tcPr>
          <w:p w14:paraId="31B2F216" w14:textId="77777777" w:rsidR="005E4217" w:rsidRPr="00D63B3F" w:rsidRDefault="005E4217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Требования к языковому оформлению публичного выступления</w:t>
            </w:r>
            <w:r w:rsidR="009154B6" w:rsidRPr="00D63B3F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38FDFED3" w14:textId="77777777" w:rsidR="007D00A9" w:rsidRPr="00D63B3F" w:rsidRDefault="00843507" w:rsidP="00AE3C6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7D00A9" w:rsidRPr="00343405" w14:paraId="5CBC2DBB" w14:textId="77777777" w:rsidTr="007D00A9">
        <w:trPr>
          <w:trHeight w:val="10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7A56EE" w14:textId="77777777" w:rsidR="007D00A9" w:rsidRPr="00D63B3F" w:rsidRDefault="007D00A9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tcBorders>
              <w:top w:val="single" w:sz="4" w:space="0" w:color="auto"/>
            </w:tcBorders>
          </w:tcPr>
          <w:p w14:paraId="0B65D4BD" w14:textId="77777777" w:rsidR="007D00A9" w:rsidRPr="00D63B3F" w:rsidRDefault="00AE3C65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Красота речи. Выразительность речи: – уместность ораторской речи; – красота и выразительность ораторской речи.</w:t>
            </w:r>
          </w:p>
        </w:tc>
        <w:tc>
          <w:tcPr>
            <w:tcW w:w="59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9F0CD5" w14:textId="77777777" w:rsidR="007D00A9" w:rsidRPr="00D63B3F" w:rsidRDefault="00AE3C65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E4217" w:rsidRPr="00343405" w14:paraId="5D35740A" w14:textId="77777777" w:rsidTr="00A758E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A333D6B" w14:textId="77777777" w:rsidR="005E4217" w:rsidRPr="00D63B3F" w:rsidRDefault="005E4217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shd w:val="clear" w:color="auto" w:fill="FFFFFF"/>
          </w:tcPr>
          <w:p w14:paraId="5AC80D95" w14:textId="77777777" w:rsidR="005E4217" w:rsidRPr="00D63B3F" w:rsidRDefault="005E4217" w:rsidP="005E4217">
            <w:pPr>
              <w:pStyle w:val="af2"/>
              <w:spacing w:before="0" w:beforeAutospacing="0" w:after="0" w:afterAutospacing="0"/>
              <w:jc w:val="both"/>
            </w:pPr>
            <w:r w:rsidRPr="00D63B3F">
              <w:t>Подготовка публичных выступление разных жанров. Рассказ о соб</w:t>
            </w:r>
            <w:r w:rsidRPr="00D63B3F">
              <w:t>ы</w:t>
            </w:r>
            <w:r w:rsidRPr="00D63B3F">
              <w:t>тии. Протокольно-этикетные выступления. Убеждающие выступл</w:t>
            </w:r>
            <w:r w:rsidRPr="00D63B3F">
              <w:t>е</w:t>
            </w:r>
            <w:r w:rsidRPr="00D63B3F">
              <w:t>ния</w:t>
            </w:r>
            <w:r w:rsidR="00B25CB5" w:rsidRPr="00D63B3F"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7BDF38E" w14:textId="77777777" w:rsidR="005E4217" w:rsidRPr="00D63B3F" w:rsidRDefault="00843507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E4217" w:rsidRPr="00343405" w14:paraId="3574D0E2" w14:textId="77777777" w:rsidTr="00074A52">
        <w:trPr>
          <w:trHeight w:val="29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6B17B39" w14:textId="77777777" w:rsidR="005E4217" w:rsidRPr="00D63B3F" w:rsidRDefault="005E4217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</w:tcPr>
          <w:p w14:paraId="41D12082" w14:textId="77777777" w:rsidR="00B25CB5" w:rsidRPr="00D63B3F" w:rsidRDefault="005E4217" w:rsidP="00B25CB5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Приемы запоминания</w:t>
            </w:r>
            <w:r w:rsidR="00B25CB5" w:rsidRPr="00D63B3F">
              <w:rPr>
                <w:sz w:val="24"/>
                <w:szCs w:val="24"/>
              </w:rPr>
              <w:t xml:space="preserve"> вербального текста</w:t>
            </w:r>
            <w:r w:rsidRPr="00D63B3F">
              <w:rPr>
                <w:sz w:val="24"/>
                <w:szCs w:val="24"/>
              </w:rPr>
              <w:t xml:space="preserve">. </w:t>
            </w:r>
            <w:r w:rsidR="00B25CB5" w:rsidRPr="00D63B3F">
              <w:rPr>
                <w:sz w:val="24"/>
                <w:szCs w:val="24"/>
              </w:rPr>
              <w:t xml:space="preserve">Тренировка памяти.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ED8FD29" w14:textId="77777777" w:rsidR="005E4217" w:rsidRPr="00D63B3F" w:rsidRDefault="005E4217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25CB5" w:rsidRPr="00343405" w14:paraId="5DE18BA3" w14:textId="77777777" w:rsidTr="00A758EA">
        <w:trPr>
          <w:trHeight w:val="15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D7E3069" w14:textId="77777777" w:rsidR="00B25CB5" w:rsidRPr="00D63B3F" w:rsidRDefault="00B25CB5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</w:tcPr>
          <w:p w14:paraId="4D1422D5" w14:textId="77777777" w:rsidR="00B25CB5" w:rsidRPr="00D63B3F" w:rsidRDefault="00B25CB5" w:rsidP="00B25CB5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Произнесение публичного выступления.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889146E" w14:textId="77777777" w:rsidR="00B25CB5" w:rsidRPr="00D63B3F" w:rsidRDefault="00B25CB5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E4217" w:rsidRPr="00343405" w14:paraId="7DC55964" w14:textId="77777777" w:rsidTr="00074A52">
        <w:trPr>
          <w:trHeight w:val="216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0B6D797" w14:textId="77777777" w:rsidR="005E4217" w:rsidRPr="00D63B3F" w:rsidRDefault="005E4217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</w:tcPr>
          <w:p w14:paraId="71797A7E" w14:textId="77777777" w:rsidR="00B25CB5" w:rsidRPr="00D63B3F" w:rsidRDefault="005E4217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Невербальные средства коммуникации</w:t>
            </w:r>
            <w:r w:rsidR="009565D3" w:rsidRPr="00D63B3F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C5D2E48" w14:textId="77777777" w:rsidR="005E4217" w:rsidRPr="00D63B3F" w:rsidRDefault="00843507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25CB5" w:rsidRPr="00343405" w14:paraId="048E79DD" w14:textId="77777777" w:rsidTr="00A758EA">
        <w:trPr>
          <w:trHeight w:val="184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7035E59" w14:textId="77777777" w:rsidR="00B25CB5" w:rsidRPr="00D63B3F" w:rsidRDefault="00074A52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</w:tcPr>
          <w:p w14:paraId="77472A1C" w14:textId="77777777" w:rsidR="00B25CB5" w:rsidRPr="00D63B3F" w:rsidRDefault="00B25CB5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 xml:space="preserve">Пространственно-временное измерение </w:t>
            </w:r>
            <w:r w:rsidR="00074A52" w:rsidRPr="00D63B3F">
              <w:rPr>
                <w:sz w:val="24"/>
                <w:szCs w:val="24"/>
              </w:rPr>
              <w:t>коммуникации.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02773B4" w14:textId="77777777" w:rsidR="00B25CB5" w:rsidRPr="00D63B3F" w:rsidRDefault="00074A52" w:rsidP="005E42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E4217" w:rsidRPr="00343405" w14:paraId="1665FF8F" w14:textId="77777777" w:rsidTr="00074A52">
        <w:trPr>
          <w:trHeight w:val="263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8E5D2F9" w14:textId="77777777" w:rsidR="005E4217" w:rsidRPr="00D63B3F" w:rsidRDefault="005E4217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</w:tcPr>
          <w:p w14:paraId="53DB91CE" w14:textId="77777777" w:rsidR="009154B6" w:rsidRPr="00D63B3F" w:rsidRDefault="005E4217" w:rsidP="005E4217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Спор. Стратегия и тактика спора</w:t>
            </w:r>
            <w:r w:rsidR="009565D3" w:rsidRPr="00D63B3F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9755C63" w14:textId="77777777" w:rsidR="005E4217" w:rsidRPr="00D63B3F" w:rsidRDefault="00843507" w:rsidP="006646C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154B6" w:rsidRPr="00343405" w14:paraId="6CC3B9C4" w14:textId="77777777" w:rsidTr="00A758EA">
        <w:trPr>
          <w:trHeight w:val="15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209D043" w14:textId="77777777" w:rsidR="009154B6" w:rsidRPr="00D63B3F" w:rsidRDefault="009154B6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</w:tcPr>
          <w:p w14:paraId="2D8786D6" w14:textId="77777777" w:rsidR="009154B6" w:rsidRPr="00D63B3F" w:rsidRDefault="009154B6" w:rsidP="009154B6">
            <w:pPr>
              <w:contextualSpacing/>
              <w:jc w:val="both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Законы дискуссии. Умение отвечать на вопросы</w:t>
            </w:r>
            <w:r w:rsidR="009565D3" w:rsidRPr="00D63B3F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34C9A2E" w14:textId="77777777" w:rsidR="009154B6" w:rsidRPr="00D63B3F" w:rsidRDefault="009154B6" w:rsidP="006646C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E4217" w:rsidRPr="00343405" w14:paraId="55CE1116" w14:textId="77777777" w:rsidTr="00074A52">
        <w:trPr>
          <w:trHeight w:val="501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BBA72FD" w14:textId="77777777" w:rsidR="005E4217" w:rsidRPr="00D63B3F" w:rsidRDefault="005E4217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11</w:t>
            </w:r>
          </w:p>
        </w:tc>
        <w:tc>
          <w:tcPr>
            <w:tcW w:w="3857" w:type="pct"/>
          </w:tcPr>
          <w:p w14:paraId="2ADA2535" w14:textId="77777777" w:rsidR="00074A52" w:rsidRPr="00D63B3F" w:rsidRDefault="005E4217" w:rsidP="005E4217">
            <w:pPr>
              <w:pStyle w:val="af5"/>
              <w:jc w:val="both"/>
            </w:pPr>
            <w:r w:rsidRPr="00D63B3F">
              <w:t>Способы адекватного и успешного включения ритором аудитории в коммуникативную ситуацию</w:t>
            </w:r>
            <w:r w:rsidR="00B25CB5" w:rsidRPr="00D63B3F"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DD23F2B" w14:textId="77777777" w:rsidR="005E4217" w:rsidRPr="00D63B3F" w:rsidRDefault="005E4217" w:rsidP="006646C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74A52" w:rsidRPr="00343405" w14:paraId="15CFEE64" w14:textId="77777777" w:rsidTr="00074A52">
        <w:trPr>
          <w:trHeight w:val="10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D72693C" w14:textId="77777777" w:rsidR="00074A52" w:rsidRPr="00D63B3F" w:rsidRDefault="00074A52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11</w:t>
            </w:r>
          </w:p>
        </w:tc>
        <w:tc>
          <w:tcPr>
            <w:tcW w:w="3857" w:type="pct"/>
          </w:tcPr>
          <w:p w14:paraId="093C0063" w14:textId="77777777" w:rsidR="00074A52" w:rsidRPr="00D63B3F" w:rsidRDefault="00074A52" w:rsidP="005E4217">
            <w:pPr>
              <w:pStyle w:val="af5"/>
              <w:jc w:val="both"/>
            </w:pPr>
            <w:r w:rsidRPr="00D63B3F">
              <w:t>Коммуникативные барьеры и их преодоление.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DE7846B" w14:textId="77777777" w:rsidR="00074A52" w:rsidRPr="00D63B3F" w:rsidRDefault="00074A52" w:rsidP="006646C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25CB5" w:rsidRPr="00343405" w14:paraId="7EAFABE2" w14:textId="77777777" w:rsidTr="007D00A9">
        <w:trPr>
          <w:trHeight w:val="141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4F92CEC" w14:textId="77777777" w:rsidR="00B25CB5" w:rsidRPr="00D63B3F" w:rsidRDefault="00B25CB5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11</w:t>
            </w:r>
          </w:p>
        </w:tc>
        <w:tc>
          <w:tcPr>
            <w:tcW w:w="3857" w:type="pct"/>
          </w:tcPr>
          <w:p w14:paraId="463D3539" w14:textId="77777777" w:rsidR="00B25CB5" w:rsidRPr="00D63B3F" w:rsidRDefault="00B25CB5" w:rsidP="005E4217">
            <w:pPr>
              <w:pStyle w:val="af5"/>
              <w:jc w:val="both"/>
            </w:pPr>
            <w:r w:rsidRPr="00D63B3F">
              <w:t>Артикуляционная и дыхательная подготовка.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52F9D3B" w14:textId="77777777" w:rsidR="00B25CB5" w:rsidRPr="00D63B3F" w:rsidRDefault="00B25CB5" w:rsidP="006646C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7D00A9" w:rsidRPr="00343405" w14:paraId="2168D8C8" w14:textId="77777777" w:rsidTr="00A758EA">
        <w:trPr>
          <w:trHeight w:val="183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461F9EF" w14:textId="77777777" w:rsidR="007D00A9" w:rsidRPr="00D63B3F" w:rsidRDefault="007D00A9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11</w:t>
            </w:r>
          </w:p>
        </w:tc>
        <w:tc>
          <w:tcPr>
            <w:tcW w:w="3857" w:type="pct"/>
          </w:tcPr>
          <w:p w14:paraId="2DBE10FB" w14:textId="77777777" w:rsidR="007D00A9" w:rsidRPr="00D63B3F" w:rsidRDefault="009565D3" w:rsidP="005E4217">
            <w:pPr>
              <w:pStyle w:val="af5"/>
              <w:jc w:val="both"/>
            </w:pPr>
            <w:r w:rsidRPr="00D63B3F">
              <w:t>Речевой образ оратора.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F9E27C6" w14:textId="77777777" w:rsidR="007D00A9" w:rsidRPr="00D63B3F" w:rsidRDefault="009565D3" w:rsidP="006646C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63B3F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E4217" w:rsidRPr="00343405" w14:paraId="4FD971C7" w14:textId="77777777" w:rsidTr="006646CC">
        <w:trPr>
          <w:trHeight w:val="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E514241" w14:textId="77777777" w:rsidR="005E4217" w:rsidRPr="00D63B3F" w:rsidRDefault="005E4217" w:rsidP="005E42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63B3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1E678A09" w14:textId="77777777" w:rsidR="005E4217" w:rsidRPr="00D63B3F" w:rsidRDefault="005E4217" w:rsidP="005E4217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5274D9F" w14:textId="77777777" w:rsidR="005E4217" w:rsidRPr="00D63B3F" w:rsidRDefault="005E4217" w:rsidP="006646C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63B3F">
              <w:rPr>
                <w:b/>
                <w:sz w:val="24"/>
                <w:szCs w:val="24"/>
              </w:rPr>
              <w:t>46</w:t>
            </w:r>
          </w:p>
        </w:tc>
      </w:tr>
    </w:tbl>
    <w:p w14:paraId="171FC30D" w14:textId="77777777" w:rsidR="00D63B3F" w:rsidRDefault="00D63B3F" w:rsidP="00FF02A7">
      <w:pPr>
        <w:widowControl w:val="0"/>
        <w:jc w:val="center"/>
        <w:rPr>
          <w:b/>
          <w:sz w:val="24"/>
          <w:szCs w:val="24"/>
        </w:rPr>
      </w:pPr>
    </w:p>
    <w:p w14:paraId="56B470DF" w14:textId="388A8045" w:rsidR="00784BD4" w:rsidRDefault="00D63B3F" w:rsidP="00FF02A7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A1348D" w:rsidRPr="00FF02A7">
        <w:rPr>
          <w:b/>
          <w:sz w:val="24"/>
          <w:szCs w:val="24"/>
        </w:rPr>
        <w:lastRenderedPageBreak/>
        <w:t xml:space="preserve">3.5. </w:t>
      </w:r>
      <w:r w:rsidR="00FF02A7" w:rsidRPr="00FF02A7">
        <w:rPr>
          <w:b/>
          <w:sz w:val="24"/>
          <w:szCs w:val="24"/>
        </w:rPr>
        <w:t>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C35B50" w:rsidRPr="00343405" w14:paraId="52092740" w14:textId="77777777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5AEDA8" w14:textId="77777777" w:rsidR="00C35B50" w:rsidRPr="00343405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14:paraId="325C2D49" w14:textId="77777777" w:rsidR="00C35B50" w:rsidRPr="00343405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42088A" w14:textId="77777777" w:rsidR="00C35B50" w:rsidRPr="00343405" w:rsidRDefault="00C35B50" w:rsidP="00562506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854AEE"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343405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E4065" w14:textId="77777777" w:rsidR="00C35B50" w:rsidRPr="00343405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C35B50" w:rsidRPr="00343405" w14:paraId="0BCA84F0" w14:textId="77777777" w:rsidTr="005E4217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433A3CF" w14:textId="77777777" w:rsidR="00C35B50" w:rsidRPr="00D63B3F" w:rsidRDefault="00C35B50" w:rsidP="005E4217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0C2002B6" w14:textId="77777777" w:rsidR="00C35B50" w:rsidRPr="00D63B3F" w:rsidRDefault="00074A52" w:rsidP="00D64C3B">
            <w:pPr>
              <w:widowControl w:val="0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Подготовка и написание полемической статьи.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314B0AC" w14:textId="77777777" w:rsidR="00C35B50" w:rsidRPr="00D63B3F" w:rsidRDefault="00074A52" w:rsidP="006646CC">
            <w:pPr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2</w:t>
            </w:r>
          </w:p>
        </w:tc>
      </w:tr>
      <w:tr w:rsidR="00C35B50" w:rsidRPr="00343405" w14:paraId="4D288751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35AA57B" w14:textId="77777777" w:rsidR="00C35B50" w:rsidRPr="00D63B3F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778B45A8" w14:textId="77777777" w:rsidR="00C35B50" w:rsidRPr="00D63B3F" w:rsidRDefault="00E57E78" w:rsidP="00D64C3B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Подготовка монологического выступления на круглом столе.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4FC467A" w14:textId="77777777" w:rsidR="00C35B50" w:rsidRPr="00D63B3F" w:rsidRDefault="00074A52" w:rsidP="006646C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3B3F">
              <w:rPr>
                <w:bCs/>
                <w:sz w:val="24"/>
                <w:szCs w:val="24"/>
              </w:rPr>
              <w:t>2</w:t>
            </w:r>
          </w:p>
        </w:tc>
      </w:tr>
      <w:tr w:rsidR="00C35B50" w:rsidRPr="00343405" w14:paraId="53EF39A1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6DC15D4" w14:textId="77777777" w:rsidR="00C35B50" w:rsidRPr="00D63B3F" w:rsidRDefault="00BA1D6B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643E32F7" w14:textId="77777777" w:rsidR="00C35B50" w:rsidRPr="00D63B3F" w:rsidRDefault="00E57E78" w:rsidP="00D64C3B">
            <w:pPr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Подготовка к участию в диспуте по современным церковным вопр</w:t>
            </w:r>
            <w:r w:rsidRPr="00D63B3F">
              <w:rPr>
                <w:sz w:val="24"/>
                <w:szCs w:val="24"/>
              </w:rPr>
              <w:t>о</w:t>
            </w:r>
            <w:r w:rsidRPr="00D63B3F">
              <w:rPr>
                <w:sz w:val="24"/>
                <w:szCs w:val="24"/>
              </w:rPr>
              <w:t>сам.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1361C7A" w14:textId="77777777" w:rsidR="00C35B50" w:rsidRPr="00D63B3F" w:rsidRDefault="00074A52" w:rsidP="006646C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D63B3F">
              <w:rPr>
                <w:bCs/>
                <w:sz w:val="24"/>
                <w:szCs w:val="24"/>
              </w:rPr>
              <w:t>2</w:t>
            </w:r>
          </w:p>
        </w:tc>
      </w:tr>
      <w:tr w:rsidR="00C35B50" w:rsidRPr="00343405" w14:paraId="089F1A38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B82B001" w14:textId="77777777" w:rsidR="00C35B50" w:rsidRPr="00D63B3F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D63B3F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7FA6DA05" w14:textId="77777777" w:rsidR="00C35B50" w:rsidRPr="00D63B3F" w:rsidRDefault="00E57E78" w:rsidP="005E4217">
            <w:pPr>
              <w:pStyle w:val="aa"/>
              <w:widowControl w:val="0"/>
              <w:jc w:val="both"/>
              <w:rPr>
                <w:rFonts w:eastAsia="Times New Roman"/>
              </w:rPr>
            </w:pPr>
            <w:r w:rsidRPr="00D63B3F">
              <w:rPr>
                <w:rFonts w:eastAsia="Times New Roman"/>
              </w:rPr>
              <w:t>Подготовка к выступлению в радио- или телеэфире.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F06F2D8" w14:textId="77777777" w:rsidR="00C35B50" w:rsidRPr="00D63B3F" w:rsidRDefault="00074A52" w:rsidP="006646C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D63B3F">
              <w:rPr>
                <w:bCs/>
                <w:sz w:val="24"/>
                <w:szCs w:val="24"/>
              </w:rPr>
              <w:t>2</w:t>
            </w:r>
          </w:p>
        </w:tc>
      </w:tr>
      <w:tr w:rsidR="00C35B50" w:rsidRPr="00343405" w14:paraId="3E923E58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ABD9056" w14:textId="77777777" w:rsidR="00C35B50" w:rsidRPr="00BE6319" w:rsidRDefault="00C35B50" w:rsidP="00D64C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355723B6" w14:textId="77777777" w:rsidR="00C35B50" w:rsidRPr="00BE6319" w:rsidRDefault="00C35B50" w:rsidP="00D64C3B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B01C93E" w14:textId="77777777" w:rsidR="00C35B50" w:rsidRPr="00BE6319" w:rsidRDefault="00F26425" w:rsidP="006646CC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14:paraId="0B6E8253" w14:textId="77777777" w:rsidR="00C35B50" w:rsidRPr="00FF02A7" w:rsidRDefault="00C35B50" w:rsidP="00FF02A7">
      <w:pPr>
        <w:widowControl w:val="0"/>
        <w:jc w:val="center"/>
        <w:rPr>
          <w:b/>
          <w:sz w:val="24"/>
          <w:szCs w:val="24"/>
        </w:rPr>
      </w:pPr>
    </w:p>
    <w:p w14:paraId="298A6127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3CBDD515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59A45E25" w14:textId="77777777" w:rsidR="005E4217" w:rsidRDefault="005E4217" w:rsidP="005E4217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E4217">
        <w:rPr>
          <w:sz w:val="24"/>
          <w:szCs w:val="28"/>
        </w:rPr>
        <w:t>Александров, Д. Н. Риторика : учеб. пособие / Д. Н. Александров. - Москва : Флинта, 2018. - 624 с. – URL: http://biblioclub.ru/index.php?page=book&amp;i</w:t>
      </w:r>
      <w:r>
        <w:rPr>
          <w:sz w:val="24"/>
          <w:szCs w:val="28"/>
        </w:rPr>
        <w:t>d=79331/ - Текст : электронный.</w:t>
      </w:r>
    </w:p>
    <w:p w14:paraId="11BC9147" w14:textId="77777777" w:rsidR="005E4217" w:rsidRPr="005E4217" w:rsidRDefault="005E4217" w:rsidP="005E4217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E4217">
        <w:rPr>
          <w:sz w:val="24"/>
          <w:szCs w:val="28"/>
        </w:rPr>
        <w:t>Аннушкин, В. И. Риторика: вводный курс / В. И. Аннушкин. – 6-е изд., ст</w:t>
      </w:r>
      <w:r w:rsidRPr="005E4217">
        <w:rPr>
          <w:sz w:val="24"/>
          <w:szCs w:val="28"/>
        </w:rPr>
        <w:t>е</w:t>
      </w:r>
      <w:r w:rsidRPr="005E4217">
        <w:rPr>
          <w:sz w:val="24"/>
          <w:szCs w:val="28"/>
        </w:rPr>
        <w:t>реотип. – Москва : ФЛИНТА, 2021. – 292 с. – URL: https://biblioclub.ru/index.php?page=book&amp;i</w:t>
      </w:r>
      <w:r>
        <w:rPr>
          <w:sz w:val="24"/>
          <w:szCs w:val="28"/>
        </w:rPr>
        <w:t>d=83537/ - Текст : электронный.</w:t>
      </w:r>
    </w:p>
    <w:p w14:paraId="0A1E107C" w14:textId="77777777" w:rsidR="005E4217" w:rsidRDefault="005E4217" w:rsidP="005E4217">
      <w:pPr>
        <w:widowControl w:val="0"/>
        <w:numPr>
          <w:ilvl w:val="0"/>
          <w:numId w:val="38"/>
        </w:numPr>
        <w:tabs>
          <w:tab w:val="left" w:pos="1080"/>
          <w:tab w:val="left" w:pos="1260"/>
        </w:tabs>
        <w:autoSpaceDE w:val="0"/>
        <w:autoSpaceDN w:val="0"/>
        <w:adjustRightInd w:val="0"/>
        <w:spacing w:line="240" w:lineRule="atLeast"/>
        <w:ind w:left="0" w:firstLine="567"/>
        <w:jc w:val="both"/>
        <w:rPr>
          <w:sz w:val="24"/>
          <w:szCs w:val="24"/>
        </w:rPr>
      </w:pPr>
      <w:r w:rsidRPr="00043C84">
        <w:rPr>
          <w:sz w:val="24"/>
          <w:szCs w:val="24"/>
        </w:rPr>
        <w:t>Аристотель, Поэтика [Электронный ресурс] /  Аристотель. - М. : Директ-Медиа, 2002. - 76 с. - URL: http://biblioclub.ru/index.php?page=book&amp;id=6942.</w:t>
      </w:r>
    </w:p>
    <w:p w14:paraId="3E6B27A9" w14:textId="77777777" w:rsidR="005E4217" w:rsidRPr="005E4217" w:rsidRDefault="005E4217" w:rsidP="005E4217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E4217">
        <w:rPr>
          <w:sz w:val="24"/>
          <w:szCs w:val="28"/>
        </w:rPr>
        <w:t>Бердник, Л. Ф. Практическая риторика : учеб. пособие. - Ростов-н/Д : Изд-во Юж. федер. ун-та, 2011. - 206 с. – URL:http://biblioclub.ru/index.php?page=book&amp;id</w:t>
      </w:r>
      <w:r>
        <w:rPr>
          <w:sz w:val="24"/>
          <w:szCs w:val="28"/>
        </w:rPr>
        <w:t>=240981. - Текст : электронный.</w:t>
      </w:r>
    </w:p>
    <w:p w14:paraId="2FDD443B" w14:textId="77777777" w:rsidR="005E4217" w:rsidRPr="005E4217" w:rsidRDefault="005E4217" w:rsidP="005E4217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E4217">
        <w:rPr>
          <w:sz w:val="24"/>
          <w:szCs w:val="28"/>
        </w:rPr>
        <w:t>Владимиров Артемий, прот. Искусство речи : курс лекций / прот. А. Влад</w:t>
      </w:r>
      <w:r w:rsidRPr="005E4217">
        <w:rPr>
          <w:sz w:val="24"/>
          <w:szCs w:val="28"/>
        </w:rPr>
        <w:t>и</w:t>
      </w:r>
      <w:r w:rsidRPr="005E4217">
        <w:rPr>
          <w:sz w:val="24"/>
          <w:szCs w:val="28"/>
        </w:rPr>
        <w:t xml:space="preserve">миров. - Москва : ПСТГУ, 2011. - 367 с. </w:t>
      </w:r>
    </w:p>
    <w:p w14:paraId="568F49FF" w14:textId="77777777" w:rsidR="005E4217" w:rsidRPr="005E4217" w:rsidRDefault="005E4217" w:rsidP="005E4217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E4217">
        <w:rPr>
          <w:sz w:val="24"/>
          <w:szCs w:val="28"/>
        </w:rPr>
        <w:t>Захарова, Л. Л. Риторика : учеб. пособие. - Томск : Томск. гос. ун-т систем управления, 2012. - 198 с. – URL:http://biblioclub.ru/index.php?page=book&amp;id</w:t>
      </w:r>
      <w:r>
        <w:rPr>
          <w:sz w:val="24"/>
          <w:szCs w:val="28"/>
        </w:rPr>
        <w:t>=208666. - Текст : электронный.</w:t>
      </w:r>
    </w:p>
    <w:p w14:paraId="5216AF2D" w14:textId="77777777" w:rsidR="005E4217" w:rsidRPr="005E4217" w:rsidRDefault="005E4217" w:rsidP="005E4217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E4217">
        <w:rPr>
          <w:sz w:val="24"/>
          <w:szCs w:val="28"/>
        </w:rPr>
        <w:t xml:space="preserve">Ирзабеков, Фазиль. Тайна русского слова : заметки нерусского человека. - Москва : Даниловский благовестник, 2007. - 199 с. </w:t>
      </w:r>
    </w:p>
    <w:p w14:paraId="4B4B2EA2" w14:textId="77777777" w:rsidR="005E4217" w:rsidRPr="005E4217" w:rsidRDefault="005E4217" w:rsidP="005E4217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E4217">
        <w:rPr>
          <w:sz w:val="24"/>
          <w:szCs w:val="28"/>
        </w:rPr>
        <w:t>Костромина, Е. А. Риторика : учеб. пособие. - М. ; Берлин : Директ-Медиа, 2014. - 194 с. – URL:http://biblioclub.ru/index.php?page=book&amp;id</w:t>
      </w:r>
      <w:r>
        <w:rPr>
          <w:sz w:val="24"/>
          <w:szCs w:val="28"/>
        </w:rPr>
        <w:t>=272558. - Текст : эле</w:t>
      </w:r>
      <w:r>
        <w:rPr>
          <w:sz w:val="24"/>
          <w:szCs w:val="28"/>
        </w:rPr>
        <w:t>к</w:t>
      </w:r>
      <w:r>
        <w:rPr>
          <w:sz w:val="24"/>
          <w:szCs w:val="28"/>
        </w:rPr>
        <w:t>тронный.</w:t>
      </w:r>
    </w:p>
    <w:p w14:paraId="1E48DC2A" w14:textId="77777777" w:rsidR="005E4217" w:rsidRPr="005E4217" w:rsidRDefault="005E4217" w:rsidP="005E4217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E4217">
        <w:rPr>
          <w:sz w:val="24"/>
          <w:szCs w:val="28"/>
        </w:rPr>
        <w:t>Кузнецов, И. Н. Риторика, или Ораторское искусство : учебное пособие. - М. : Юнити-Дана, 2015. - 431 с. – URL:http://biblioclub.ru/index.php?page=book&amp;id</w:t>
      </w:r>
      <w:r>
        <w:rPr>
          <w:sz w:val="24"/>
          <w:szCs w:val="28"/>
        </w:rPr>
        <w:t>=117680. - Текст : электронный.</w:t>
      </w:r>
    </w:p>
    <w:p w14:paraId="6C32EC88" w14:textId="77777777" w:rsidR="005E4217" w:rsidRPr="005E4217" w:rsidRDefault="005E4217" w:rsidP="005E4217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E4217">
        <w:rPr>
          <w:sz w:val="24"/>
          <w:szCs w:val="28"/>
        </w:rPr>
        <w:t>Риторика. Деловое общение. Деловой этикет. Сборник студенческих работ  / под ред. Т. Бухтина. - М. : Студенческая наука, 2012. - 1637 с. – URL: http://biblioclub.ru/index.php?page=book&amp;id=228058. - Текст : электронный.</w:t>
      </w:r>
    </w:p>
    <w:p w14:paraId="78A8FCDD" w14:textId="77777777" w:rsidR="005E4217" w:rsidRPr="005E4217" w:rsidRDefault="005E4217" w:rsidP="005E4217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E4217">
        <w:rPr>
          <w:sz w:val="24"/>
          <w:szCs w:val="28"/>
        </w:rPr>
        <w:t xml:space="preserve">Стернин, И. А. Практическая риторика : учеб. пособие для вузов / И. А. Стернин. - М.: Академия, 2008. </w:t>
      </w:r>
    </w:p>
    <w:p w14:paraId="05F99403" w14:textId="77777777" w:rsidR="005E4217" w:rsidRDefault="005E4217" w:rsidP="005E4217">
      <w:pPr>
        <w:keepNext/>
        <w:widowControl w:val="0"/>
        <w:numPr>
          <w:ilvl w:val="0"/>
          <w:numId w:val="38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5E4217">
        <w:rPr>
          <w:sz w:val="24"/>
          <w:szCs w:val="28"/>
        </w:rPr>
        <w:t>Якимов, П. А. Коммуникативное пространство Оренбуржья: рекомендации по культуре речи. - Оренбург : Изд-во "Оренбургская книга", 2017. - 104 с. - ISBN 978-5-94529-060-0.</w:t>
      </w:r>
    </w:p>
    <w:p w14:paraId="437B7AB1" w14:textId="77777777" w:rsidR="005E4217" w:rsidRDefault="005E4217" w:rsidP="002D44C8">
      <w:pPr>
        <w:keepNext/>
        <w:widowControl w:val="0"/>
        <w:tabs>
          <w:tab w:val="left" w:pos="372"/>
        </w:tabs>
        <w:jc w:val="both"/>
        <w:rPr>
          <w:b/>
          <w:sz w:val="24"/>
          <w:szCs w:val="24"/>
        </w:rPr>
      </w:pPr>
    </w:p>
    <w:p w14:paraId="731EA519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79B0B740" w14:textId="77777777" w:rsidR="0099733B" w:rsidRDefault="00C105A7" w:rsidP="00B77072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14:paraId="2B40B7C1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6CD64080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72756316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1C67351C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3E6D3F39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001F5590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4D221F59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31196F5A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37D1A5A4" w14:textId="77777777"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00CC452C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37864C20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362348BC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02AA22D3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5406B9EA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211727DE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106142AC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7E477DD9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17B3E4F9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5E4217">
        <w:rPr>
          <w:sz w:val="24"/>
          <w:szCs w:val="24"/>
        </w:rPr>
        <w:t>зачет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14:paraId="6B63D0BD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14:paraId="6F4BC9E9" w14:textId="77777777" w:rsidR="005E4217" w:rsidRDefault="005E4217" w:rsidP="005E4217">
      <w:pPr>
        <w:pStyle w:val="a3"/>
        <w:suppressLineNumbers/>
        <w:ind w:firstLine="709"/>
        <w:rPr>
          <w:b/>
          <w:sz w:val="24"/>
          <w:szCs w:val="24"/>
        </w:rPr>
      </w:pPr>
      <w:r w:rsidRPr="00512B7A">
        <w:rPr>
          <w:b/>
          <w:sz w:val="24"/>
          <w:szCs w:val="24"/>
        </w:rPr>
        <w:t>Вопросы к зачету:</w:t>
      </w:r>
    </w:p>
    <w:p w14:paraId="498DD52C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>Риторика в Античности. Софисты. Горгий. Лисий. Исократ. Демосфен.</w:t>
      </w:r>
    </w:p>
    <w:p w14:paraId="6137D79E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>Информационное выступление.</w:t>
      </w:r>
    </w:p>
    <w:p w14:paraId="3657B20C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 xml:space="preserve">«Риторика» Аристотеля. </w:t>
      </w:r>
    </w:p>
    <w:p w14:paraId="5D56548B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 xml:space="preserve">Рассказ о событии. </w:t>
      </w:r>
    </w:p>
    <w:p w14:paraId="53F63EB3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 xml:space="preserve">Риторические учения Квинтилиана. </w:t>
      </w:r>
    </w:p>
    <w:p w14:paraId="28D02994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>Протокольно-этикетное выступление.</w:t>
      </w:r>
    </w:p>
    <w:p w14:paraId="54D7D05B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>Особенности средневековой риторики.</w:t>
      </w:r>
    </w:p>
    <w:p w14:paraId="766118BC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 xml:space="preserve">Убеждающее выступление. </w:t>
      </w:r>
    </w:p>
    <w:p w14:paraId="05FED0CC" w14:textId="382BD753" w:rsidR="005E4217" w:rsidRPr="00C071BF" w:rsidRDefault="006646CC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Красота и выразительность речи</w:t>
      </w:r>
      <w:r w:rsidR="005E4217" w:rsidRPr="00C071BF">
        <w:rPr>
          <w:sz w:val="24"/>
          <w:szCs w:val="24"/>
        </w:rPr>
        <w:t xml:space="preserve">. </w:t>
      </w:r>
    </w:p>
    <w:p w14:paraId="1B9CD630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>Информационное выступление.</w:t>
      </w:r>
    </w:p>
    <w:p w14:paraId="6AD1AC21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 xml:space="preserve">Взгляды М.В. Ломоносова на красноречие. </w:t>
      </w:r>
    </w:p>
    <w:p w14:paraId="08C54CC7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 xml:space="preserve">Рассказ о событии. </w:t>
      </w:r>
    </w:p>
    <w:p w14:paraId="141F193B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 xml:space="preserve">Понятие об инвенции (изобретении). Тема и проблема высказывания. Топы как источник инвенции. </w:t>
      </w:r>
    </w:p>
    <w:p w14:paraId="0817A2FC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>Протокольно-этикетное выступление.</w:t>
      </w:r>
    </w:p>
    <w:p w14:paraId="0DD45A04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 xml:space="preserve">Характеристика оратора (составляющие образа оратора: пафос, логос, этос) и его аудитории. Правила поведения оратора в аудитории. </w:t>
      </w:r>
    </w:p>
    <w:p w14:paraId="268E1556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>Информационное выступление.</w:t>
      </w:r>
    </w:p>
    <w:p w14:paraId="33D53B77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lastRenderedPageBreak/>
        <w:t xml:space="preserve">Понятие о диспозиции. Характеристика основных композиционных элементов публичного выступления (вступление, основная часть, заключение). </w:t>
      </w:r>
    </w:p>
    <w:p w14:paraId="1657190D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 xml:space="preserve">Убеждающее выступление. </w:t>
      </w:r>
    </w:p>
    <w:p w14:paraId="2668D2E1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>Приемы захвата внимания аудитории.</w:t>
      </w:r>
    </w:p>
    <w:p w14:paraId="1E6EBC56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 xml:space="preserve">Рассказ о событии. </w:t>
      </w:r>
    </w:p>
    <w:p w14:paraId="193BE45E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 xml:space="preserve">Аргументация. Аргументы «за» и аргументы «против». Нисходящая и восходящая аргументация. Правила эффективной аргументации. </w:t>
      </w:r>
    </w:p>
    <w:p w14:paraId="29B4BBAC" w14:textId="77777777" w:rsidR="005E4217" w:rsidRPr="00C071BF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>Протокольно-этикетное выступление.</w:t>
      </w:r>
    </w:p>
    <w:p w14:paraId="159080F1" w14:textId="0A537670" w:rsidR="005E4217" w:rsidRDefault="005E4217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 w:rsidRPr="00C071BF">
        <w:rPr>
          <w:sz w:val="24"/>
          <w:szCs w:val="24"/>
        </w:rPr>
        <w:t>Понятие об элокуции (украшение словами). Требования к языковому оформлению публичного выступления (нейтральность стиля, простота изложения, конкретность лексики, использование риторических фигур, использование выразительных средств).</w:t>
      </w:r>
    </w:p>
    <w:p w14:paraId="3EF35DE9" w14:textId="33CB8B38" w:rsidR="00D63B3F" w:rsidRDefault="00D63B3F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Законы дискуссии.</w:t>
      </w:r>
      <w:r w:rsidR="006646CC">
        <w:rPr>
          <w:sz w:val="24"/>
          <w:szCs w:val="24"/>
        </w:rPr>
        <w:t xml:space="preserve"> Полемическая речь и ее особенности.</w:t>
      </w:r>
    </w:p>
    <w:p w14:paraId="40A368D1" w14:textId="0CB430B5" w:rsidR="00D63B3F" w:rsidRPr="00C071BF" w:rsidRDefault="00D63B3F" w:rsidP="005E4217">
      <w:pPr>
        <w:widowControl w:val="0"/>
        <w:numPr>
          <w:ilvl w:val="0"/>
          <w:numId w:val="33"/>
        </w:numPr>
        <w:tabs>
          <w:tab w:val="clear" w:pos="720"/>
          <w:tab w:val="left" w:pos="1260"/>
        </w:tabs>
        <w:suppressAutoHyphens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Понятие о коммуникативных барьерах и их преодолении.</w:t>
      </w:r>
    </w:p>
    <w:p w14:paraId="5742F109" w14:textId="77777777" w:rsidR="004C6756" w:rsidRDefault="004C675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14:paraId="3E25B94A" w14:textId="77777777" w:rsidR="00356121" w:rsidRPr="005E4217" w:rsidRDefault="00F92DC8" w:rsidP="005E4217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7"/>
      <w:bookmarkEnd w:id="28"/>
      <w:bookmarkEnd w:id="29"/>
      <w:bookmarkEnd w:id="30"/>
      <w:bookmarkEnd w:id="36"/>
      <w:bookmarkEnd w:id="37"/>
    </w:p>
    <w:p w14:paraId="48422F9D" w14:textId="77777777" w:rsidR="00356121" w:rsidRPr="002928C6" w:rsidRDefault="00356121" w:rsidP="00356121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 xml:space="preserve">На </w:t>
      </w:r>
      <w:r w:rsidRPr="00356121">
        <w:rPr>
          <w:b/>
          <w:sz w:val="24"/>
          <w:szCs w:val="24"/>
        </w:rPr>
        <w:t>зачете</w:t>
      </w:r>
      <w:r w:rsidRPr="002928C6">
        <w:rPr>
          <w:sz w:val="24"/>
          <w:szCs w:val="24"/>
        </w:rPr>
        <w:t xml:space="preserve"> оценка формируемых в дисциплине компетенций обучающихся прои</w:t>
      </w:r>
      <w:r w:rsidRPr="002928C6">
        <w:rPr>
          <w:sz w:val="24"/>
          <w:szCs w:val="24"/>
        </w:rPr>
        <w:t>з</w:t>
      </w:r>
      <w:r w:rsidRPr="002928C6">
        <w:rPr>
          <w:sz w:val="24"/>
          <w:szCs w:val="24"/>
        </w:rPr>
        <w:t>водится по следующим критериям:</w:t>
      </w:r>
    </w:p>
    <w:p w14:paraId="2E296ACF" w14:textId="77777777" w:rsidR="00356121" w:rsidRPr="00704ED6" w:rsidRDefault="00356121" w:rsidP="00356121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 xml:space="preserve">ки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заслуживает обучающийся</w:t>
      </w:r>
      <w:r w:rsidRPr="00704ED6">
        <w:rPr>
          <w:color w:val="000000"/>
        </w:rPr>
        <w:t>, обнаруживший всестороннее, с</w:t>
      </w:r>
      <w:r w:rsidRPr="00704ED6">
        <w:rPr>
          <w:color w:val="000000"/>
        </w:rPr>
        <w:t>и</w:t>
      </w:r>
      <w:r w:rsidRPr="00704ED6">
        <w:rPr>
          <w:color w:val="000000"/>
        </w:rPr>
        <w:t>стематическое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14:paraId="05F359B3" w14:textId="77777777" w:rsidR="00356121" w:rsidRPr="00704ED6" w:rsidRDefault="00356121" w:rsidP="00356121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14:paraId="63C4DAFA" w14:textId="77777777" w:rsidR="00356121" w:rsidRPr="00704ED6" w:rsidRDefault="00356121" w:rsidP="00356121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Наконец, оценкой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14:paraId="12119672" w14:textId="22A8A8F4" w:rsidR="00356121" w:rsidRPr="00704ED6" w:rsidRDefault="00356121" w:rsidP="00356121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Оценка </w:t>
      </w:r>
      <w:r w:rsidRPr="00356121">
        <w:rPr>
          <w:i/>
          <w:color w:val="000000"/>
        </w:rPr>
        <w:t>«не</w:t>
      </w:r>
      <w:r w:rsidR="006646CC">
        <w:rPr>
          <w:i/>
          <w:color w:val="000000"/>
        </w:rPr>
        <w:t xml:space="preserve"> </w:t>
      </w:r>
      <w:r w:rsidRPr="00356121">
        <w:rPr>
          <w:i/>
          <w:color w:val="000000"/>
        </w:rPr>
        <w:t>зачтено»</w:t>
      </w:r>
      <w:r>
        <w:rPr>
          <w:color w:val="000000"/>
        </w:rPr>
        <w:t xml:space="preserve"> выставляется обучающимся</w:t>
      </w:r>
      <w:r w:rsidRPr="00704ED6">
        <w:rPr>
          <w:color w:val="000000"/>
        </w:rPr>
        <w:t>, обнаружившим пробелы в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ниях основного учебного материала, допускающим принципиальные ошибки в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предусмотренных программой заданий. Такой оце</w:t>
      </w:r>
      <w:r>
        <w:rPr>
          <w:color w:val="000000"/>
        </w:rPr>
        <w:t>нки заслуживают ответы обуча</w:t>
      </w:r>
      <w:r>
        <w:rPr>
          <w:color w:val="000000"/>
        </w:rPr>
        <w:t>ю</w:t>
      </w:r>
      <w:r>
        <w:rPr>
          <w:color w:val="000000"/>
        </w:rPr>
        <w:t>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обучающийся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</w:t>
      </w:r>
      <w:r w:rsidRPr="00704ED6">
        <w:rPr>
          <w:color w:val="000000"/>
        </w:rPr>
        <w:t>о</w:t>
      </w:r>
      <w:r w:rsidRPr="00704ED6">
        <w:rPr>
          <w:color w:val="000000"/>
        </w:rPr>
        <w:t>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14:paraId="47C53CED" w14:textId="77777777" w:rsidR="00F70482" w:rsidRPr="002D06CE" w:rsidRDefault="00F70482" w:rsidP="00F70482">
      <w:pPr>
        <w:pStyle w:val="a3"/>
        <w:widowControl/>
        <w:suppressLineNumbers/>
        <w:autoSpaceDE/>
        <w:autoSpaceDN/>
        <w:adjustRightInd/>
        <w:rPr>
          <w:sz w:val="24"/>
          <w:szCs w:val="24"/>
        </w:rPr>
      </w:pPr>
    </w:p>
    <w:p w14:paraId="74BF1BB3" w14:textId="77777777"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109F9" w14:textId="77777777" w:rsidR="00C105A7" w:rsidRDefault="00C105A7">
      <w:r>
        <w:separator/>
      </w:r>
    </w:p>
  </w:endnote>
  <w:endnote w:type="continuationSeparator" w:id="0">
    <w:p w14:paraId="0B00D2D5" w14:textId="77777777" w:rsidR="00C105A7" w:rsidRDefault="00C1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A8C89" w14:textId="77777777" w:rsidR="00A758EA" w:rsidRDefault="005B5173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30B45">
      <w:rPr>
        <w:noProof/>
      </w:rPr>
      <w:t>2</w:t>
    </w:r>
    <w:r>
      <w:rPr>
        <w:noProof/>
      </w:rPr>
      <w:fldChar w:fldCharType="end"/>
    </w:r>
  </w:p>
  <w:p w14:paraId="123E3F1C" w14:textId="77777777" w:rsidR="00A758EA" w:rsidRDefault="00A758EA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A0F91" w14:textId="77777777" w:rsidR="00C105A7" w:rsidRDefault="00C105A7">
      <w:r>
        <w:separator/>
      </w:r>
    </w:p>
  </w:footnote>
  <w:footnote w:type="continuationSeparator" w:id="0">
    <w:p w14:paraId="37EA0674" w14:textId="77777777" w:rsidR="00C105A7" w:rsidRDefault="00C1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84C216B"/>
    <w:multiLevelType w:val="hybridMultilevel"/>
    <w:tmpl w:val="67F6B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94590"/>
    <w:multiLevelType w:val="hybridMultilevel"/>
    <w:tmpl w:val="C6D2F19A"/>
    <w:lvl w:ilvl="0" w:tplc="56CA1C8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64ADA"/>
    <w:multiLevelType w:val="hybridMultilevel"/>
    <w:tmpl w:val="C0588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2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AA6788E"/>
    <w:multiLevelType w:val="hybridMultilevel"/>
    <w:tmpl w:val="56F6B5F4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6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177276"/>
    <w:multiLevelType w:val="hybridMultilevel"/>
    <w:tmpl w:val="C0E47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260B7"/>
    <w:multiLevelType w:val="hybridMultilevel"/>
    <w:tmpl w:val="3FC4A3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866F8E"/>
    <w:multiLevelType w:val="hybridMultilevel"/>
    <w:tmpl w:val="AF388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6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8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10"/>
  </w:num>
  <w:num w:numId="5">
    <w:abstractNumId w:val="35"/>
  </w:num>
  <w:num w:numId="6">
    <w:abstractNumId w:val="17"/>
  </w:num>
  <w:num w:numId="7">
    <w:abstractNumId w:val="26"/>
  </w:num>
  <w:num w:numId="8">
    <w:abstractNumId w:val="8"/>
  </w:num>
  <w:num w:numId="9">
    <w:abstractNumId w:val="19"/>
  </w:num>
  <w:num w:numId="10">
    <w:abstractNumId w:val="37"/>
  </w:num>
  <w:num w:numId="11">
    <w:abstractNumId w:val="16"/>
  </w:num>
  <w:num w:numId="12">
    <w:abstractNumId w:val="25"/>
  </w:num>
  <w:num w:numId="13">
    <w:abstractNumId w:val="0"/>
  </w:num>
  <w:num w:numId="14">
    <w:abstractNumId w:val="30"/>
  </w:num>
  <w:num w:numId="15">
    <w:abstractNumId w:val="29"/>
  </w:num>
  <w:num w:numId="16">
    <w:abstractNumId w:val="3"/>
  </w:num>
  <w:num w:numId="17">
    <w:abstractNumId w:val="31"/>
  </w:num>
  <w:num w:numId="18">
    <w:abstractNumId w:val="5"/>
  </w:num>
  <w:num w:numId="19">
    <w:abstractNumId w:val="4"/>
  </w:num>
  <w:num w:numId="20">
    <w:abstractNumId w:val="7"/>
  </w:num>
  <w:num w:numId="21">
    <w:abstractNumId w:val="20"/>
  </w:num>
  <w:num w:numId="22">
    <w:abstractNumId w:val="1"/>
  </w:num>
  <w:num w:numId="23">
    <w:abstractNumId w:val="12"/>
  </w:num>
  <w:num w:numId="24">
    <w:abstractNumId w:val="2"/>
  </w:num>
  <w:num w:numId="25">
    <w:abstractNumId w:val="6"/>
  </w:num>
  <w:num w:numId="26">
    <w:abstractNumId w:val="24"/>
  </w:num>
  <w:num w:numId="27">
    <w:abstractNumId w:val="32"/>
  </w:num>
  <w:num w:numId="28">
    <w:abstractNumId w:val="34"/>
  </w:num>
  <w:num w:numId="29">
    <w:abstractNumId w:val="22"/>
  </w:num>
  <w:num w:numId="30">
    <w:abstractNumId w:val="38"/>
  </w:num>
  <w:num w:numId="31">
    <w:abstractNumId w:val="36"/>
  </w:num>
  <w:num w:numId="32">
    <w:abstractNumId w:val="18"/>
  </w:num>
  <w:num w:numId="33">
    <w:abstractNumId w:val="33"/>
  </w:num>
  <w:num w:numId="34">
    <w:abstractNumId w:val="27"/>
  </w:num>
  <w:num w:numId="35">
    <w:abstractNumId w:val="13"/>
  </w:num>
  <w:num w:numId="36">
    <w:abstractNumId w:val="11"/>
  </w:num>
  <w:num w:numId="37">
    <w:abstractNumId w:val="14"/>
  </w:num>
  <w:num w:numId="38">
    <w:abstractNumId w:val="2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636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4A52"/>
    <w:rsid w:val="000759F6"/>
    <w:rsid w:val="00083269"/>
    <w:rsid w:val="00086FAD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0CD"/>
    <w:rsid w:val="000F3177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5A8D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A6442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54215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71C4"/>
    <w:rsid w:val="002C6295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1979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4D7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56121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0D0D"/>
    <w:rsid w:val="003942B5"/>
    <w:rsid w:val="00395E8C"/>
    <w:rsid w:val="00397FC2"/>
    <w:rsid w:val="003A415D"/>
    <w:rsid w:val="003B5025"/>
    <w:rsid w:val="003B5671"/>
    <w:rsid w:val="003B60CF"/>
    <w:rsid w:val="003C1B40"/>
    <w:rsid w:val="003C237A"/>
    <w:rsid w:val="003C3675"/>
    <w:rsid w:val="003C437F"/>
    <w:rsid w:val="003D188C"/>
    <w:rsid w:val="003D5C47"/>
    <w:rsid w:val="003D7C34"/>
    <w:rsid w:val="003E0359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03"/>
    <w:rsid w:val="00466AA6"/>
    <w:rsid w:val="00467E23"/>
    <w:rsid w:val="00484186"/>
    <w:rsid w:val="0049061F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65C3"/>
    <w:rsid w:val="004D7B06"/>
    <w:rsid w:val="004E485A"/>
    <w:rsid w:val="004E4865"/>
    <w:rsid w:val="004E72DD"/>
    <w:rsid w:val="004F4D49"/>
    <w:rsid w:val="005006CA"/>
    <w:rsid w:val="005046D6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1745"/>
    <w:rsid w:val="0058423E"/>
    <w:rsid w:val="00587850"/>
    <w:rsid w:val="00592798"/>
    <w:rsid w:val="00595552"/>
    <w:rsid w:val="005A21A0"/>
    <w:rsid w:val="005B30B9"/>
    <w:rsid w:val="005B5173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4217"/>
    <w:rsid w:val="005E516F"/>
    <w:rsid w:val="005E7080"/>
    <w:rsid w:val="005F031B"/>
    <w:rsid w:val="006016B9"/>
    <w:rsid w:val="00602B5E"/>
    <w:rsid w:val="00603675"/>
    <w:rsid w:val="00605572"/>
    <w:rsid w:val="00612376"/>
    <w:rsid w:val="006147FA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646CC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B5C54"/>
    <w:rsid w:val="006C507C"/>
    <w:rsid w:val="006C6242"/>
    <w:rsid w:val="006D09F9"/>
    <w:rsid w:val="006D321F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3F21"/>
    <w:rsid w:val="0072757A"/>
    <w:rsid w:val="007304D1"/>
    <w:rsid w:val="00730976"/>
    <w:rsid w:val="00746166"/>
    <w:rsid w:val="00747CA8"/>
    <w:rsid w:val="0075108B"/>
    <w:rsid w:val="007525A0"/>
    <w:rsid w:val="0075513C"/>
    <w:rsid w:val="0075514A"/>
    <w:rsid w:val="00755C9D"/>
    <w:rsid w:val="00760D79"/>
    <w:rsid w:val="00767D0D"/>
    <w:rsid w:val="00784BD4"/>
    <w:rsid w:val="00784CDA"/>
    <w:rsid w:val="00790A74"/>
    <w:rsid w:val="007931CC"/>
    <w:rsid w:val="00793515"/>
    <w:rsid w:val="00793F52"/>
    <w:rsid w:val="007A180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00A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BF9"/>
    <w:rsid w:val="00834EEC"/>
    <w:rsid w:val="00843507"/>
    <w:rsid w:val="00854AEE"/>
    <w:rsid w:val="00864661"/>
    <w:rsid w:val="008647A9"/>
    <w:rsid w:val="00875EAC"/>
    <w:rsid w:val="00877692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5398"/>
    <w:rsid w:val="008E7469"/>
    <w:rsid w:val="009022D5"/>
    <w:rsid w:val="009140AE"/>
    <w:rsid w:val="009154B6"/>
    <w:rsid w:val="0091560A"/>
    <w:rsid w:val="00920502"/>
    <w:rsid w:val="0092378D"/>
    <w:rsid w:val="00926030"/>
    <w:rsid w:val="00931883"/>
    <w:rsid w:val="0093355D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565D3"/>
    <w:rsid w:val="00970C68"/>
    <w:rsid w:val="00973C74"/>
    <w:rsid w:val="0098135E"/>
    <w:rsid w:val="00990011"/>
    <w:rsid w:val="00995985"/>
    <w:rsid w:val="00996E5C"/>
    <w:rsid w:val="0099733B"/>
    <w:rsid w:val="009A1350"/>
    <w:rsid w:val="009A4CE9"/>
    <w:rsid w:val="009A64F6"/>
    <w:rsid w:val="009B095C"/>
    <w:rsid w:val="009B1F34"/>
    <w:rsid w:val="009B7C0A"/>
    <w:rsid w:val="009C29AD"/>
    <w:rsid w:val="009C38D5"/>
    <w:rsid w:val="009C4847"/>
    <w:rsid w:val="009C7BB4"/>
    <w:rsid w:val="009D5927"/>
    <w:rsid w:val="009D6D75"/>
    <w:rsid w:val="009F6551"/>
    <w:rsid w:val="00A004DA"/>
    <w:rsid w:val="00A01A3C"/>
    <w:rsid w:val="00A119BE"/>
    <w:rsid w:val="00A1348D"/>
    <w:rsid w:val="00A14EBE"/>
    <w:rsid w:val="00A24755"/>
    <w:rsid w:val="00A248CD"/>
    <w:rsid w:val="00A26969"/>
    <w:rsid w:val="00A30B45"/>
    <w:rsid w:val="00A318FA"/>
    <w:rsid w:val="00A36580"/>
    <w:rsid w:val="00A3767C"/>
    <w:rsid w:val="00A46B25"/>
    <w:rsid w:val="00A47663"/>
    <w:rsid w:val="00A652E9"/>
    <w:rsid w:val="00A758EA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0249"/>
    <w:rsid w:val="00AE3C65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25CB5"/>
    <w:rsid w:val="00B30CB8"/>
    <w:rsid w:val="00B353A1"/>
    <w:rsid w:val="00B3549A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38D6"/>
    <w:rsid w:val="00B85774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E74E6"/>
    <w:rsid w:val="00BF2205"/>
    <w:rsid w:val="00BF227B"/>
    <w:rsid w:val="00BF2A23"/>
    <w:rsid w:val="00C05712"/>
    <w:rsid w:val="00C105A7"/>
    <w:rsid w:val="00C139B1"/>
    <w:rsid w:val="00C15115"/>
    <w:rsid w:val="00C15ACA"/>
    <w:rsid w:val="00C32A37"/>
    <w:rsid w:val="00C34181"/>
    <w:rsid w:val="00C35211"/>
    <w:rsid w:val="00C35B50"/>
    <w:rsid w:val="00C405B1"/>
    <w:rsid w:val="00C4078F"/>
    <w:rsid w:val="00C5738B"/>
    <w:rsid w:val="00C61E66"/>
    <w:rsid w:val="00C64EC5"/>
    <w:rsid w:val="00C673FB"/>
    <w:rsid w:val="00C714E1"/>
    <w:rsid w:val="00C95F78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3F"/>
    <w:rsid w:val="00D63BE1"/>
    <w:rsid w:val="00D64C3B"/>
    <w:rsid w:val="00D65709"/>
    <w:rsid w:val="00D773B8"/>
    <w:rsid w:val="00D81F5B"/>
    <w:rsid w:val="00D83782"/>
    <w:rsid w:val="00D84147"/>
    <w:rsid w:val="00D869DE"/>
    <w:rsid w:val="00D95DD3"/>
    <w:rsid w:val="00D96CAA"/>
    <w:rsid w:val="00DA0418"/>
    <w:rsid w:val="00DA236D"/>
    <w:rsid w:val="00DA725B"/>
    <w:rsid w:val="00DA7421"/>
    <w:rsid w:val="00DB0970"/>
    <w:rsid w:val="00DB3253"/>
    <w:rsid w:val="00DB4D2A"/>
    <w:rsid w:val="00DB6A3F"/>
    <w:rsid w:val="00DC55F0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34EB"/>
    <w:rsid w:val="00E443EF"/>
    <w:rsid w:val="00E56943"/>
    <w:rsid w:val="00E57E78"/>
    <w:rsid w:val="00E612CA"/>
    <w:rsid w:val="00E64428"/>
    <w:rsid w:val="00E80DE1"/>
    <w:rsid w:val="00E90606"/>
    <w:rsid w:val="00E92DF5"/>
    <w:rsid w:val="00E942F7"/>
    <w:rsid w:val="00E97DF3"/>
    <w:rsid w:val="00EA04D6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59F0"/>
    <w:rsid w:val="00F16E43"/>
    <w:rsid w:val="00F25301"/>
    <w:rsid w:val="00F26327"/>
    <w:rsid w:val="00F26425"/>
    <w:rsid w:val="00F26E29"/>
    <w:rsid w:val="00F30C9B"/>
    <w:rsid w:val="00F323FA"/>
    <w:rsid w:val="00F45422"/>
    <w:rsid w:val="00F53B3C"/>
    <w:rsid w:val="00F55100"/>
    <w:rsid w:val="00F61512"/>
    <w:rsid w:val="00F70482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B6BA8"/>
    <w:rsid w:val="00FC2994"/>
    <w:rsid w:val="00FC4507"/>
    <w:rsid w:val="00FC67DB"/>
    <w:rsid w:val="00FD049C"/>
    <w:rsid w:val="00FD20B3"/>
    <w:rsid w:val="00FD323E"/>
    <w:rsid w:val="00FD67BE"/>
    <w:rsid w:val="00FD6851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21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D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eastAsia="Calibri"/>
      <w:sz w:val="2"/>
      <w:szCs w:val="2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styleId="af5">
    <w:name w:val="footer"/>
    <w:basedOn w:val="a"/>
    <w:link w:val="af6"/>
    <w:uiPriority w:val="99"/>
    <w:rsid w:val="004E485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4E485A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90D0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7">
    <w:name w:val="Strong"/>
    <w:uiPriority w:val="22"/>
    <w:qFormat/>
    <w:rsid w:val="00390D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13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30139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360</cp:revision>
  <cp:lastPrinted>2021-09-15T08:47:00Z</cp:lastPrinted>
  <dcterms:created xsi:type="dcterms:W3CDTF">2018-12-21T18:30:00Z</dcterms:created>
  <dcterms:modified xsi:type="dcterms:W3CDTF">2025-05-13T09:26:00Z</dcterms:modified>
</cp:coreProperties>
</file>