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A91142" w:rsidRPr="00FA70F0" w:rsidRDefault="00A91142" w:rsidP="00A9114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A91142" w:rsidRPr="00FA70F0" w:rsidRDefault="00A91142" w:rsidP="00A91142">
      <w:pPr>
        <w:jc w:val="right"/>
        <w:rPr>
          <w:color w:val="000000"/>
          <w:sz w:val="24"/>
          <w:szCs w:val="24"/>
        </w:rPr>
      </w:pPr>
    </w:p>
    <w:p w:rsidR="00A91142" w:rsidRPr="00FA70F0" w:rsidRDefault="00A91142" w:rsidP="00A9114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A91142" w:rsidRPr="00FA70F0" w:rsidRDefault="00A91142" w:rsidP="00A9114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A91142" w:rsidRPr="00FA70F0" w:rsidRDefault="00A91142" w:rsidP="00A9114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A91142" w:rsidRPr="00FA70F0" w:rsidRDefault="00A91142" w:rsidP="00A91142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C10E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 ПАТРОЛОГИЯ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9C10EC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730AD9" w:rsidRPr="003937D0" w:rsidRDefault="00730AD9" w:rsidP="00730AD9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730AD9" w:rsidRPr="003937D0" w:rsidRDefault="00730AD9" w:rsidP="00730AD9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730AD9" w:rsidRPr="003937D0" w:rsidRDefault="00730AD9" w:rsidP="00730AD9">
      <w:pPr>
        <w:jc w:val="center"/>
        <w:rPr>
          <w:b/>
          <w:sz w:val="28"/>
          <w:szCs w:val="28"/>
        </w:rPr>
      </w:pPr>
    </w:p>
    <w:p w:rsidR="00730AD9" w:rsidRPr="00580474" w:rsidRDefault="00730AD9" w:rsidP="00730AD9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730AD9" w:rsidRPr="00580474" w:rsidRDefault="00730AD9" w:rsidP="00730AD9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9C10EC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A9114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B54A98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99726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411DA" w:rsidRPr="004B46F8" w:rsidRDefault="00F447BF" w:rsidP="00F411DA">
      <w:pPr>
        <w:suppressAutoHyphens/>
        <w:spacing w:line="100" w:lineRule="atLeast"/>
        <w:rPr>
          <w:kern w:val="1"/>
          <w:sz w:val="24"/>
          <w:szCs w:val="24"/>
          <w:lang w:eastAsia="ar-SA"/>
        </w:rPr>
      </w:pPr>
      <w:r>
        <w:rPr>
          <w:kern w:val="1"/>
          <w:sz w:val="24"/>
          <w:szCs w:val="24"/>
          <w:lang w:eastAsia="ar-SA"/>
        </w:rPr>
        <w:t>Пелипенко Сергей Викторович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B54A98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библеистики и богословия,  протокол № </w:t>
      </w:r>
      <w:r w:rsidR="00F269D7">
        <w:rPr>
          <w:sz w:val="24"/>
          <w:szCs w:val="24"/>
        </w:rPr>
        <w:t>1</w:t>
      </w:r>
      <w:r w:rsidR="00A91142">
        <w:rPr>
          <w:sz w:val="24"/>
          <w:szCs w:val="24"/>
        </w:rPr>
        <w:t xml:space="preserve">  от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 w:rsidRPr="00B54A98">
        <w:rPr>
          <w:sz w:val="24"/>
          <w:szCs w:val="24"/>
        </w:rPr>
        <w:t>_____________________</w:t>
      </w:r>
      <w:r w:rsidRPr="00B54A98"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C10EC">
        <w:rPr>
          <w:sz w:val="24"/>
          <w:szCs w:val="24"/>
        </w:rPr>
        <w:t>Русская патрология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AA3DAB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</w:t>
      </w:r>
      <w:r>
        <w:rPr>
          <w:sz w:val="24"/>
          <w:szCs w:val="24"/>
        </w:rPr>
        <w:t>с</w:t>
      </w:r>
      <w:r>
        <w:rPr>
          <w:sz w:val="24"/>
          <w:szCs w:val="24"/>
        </w:rPr>
        <w:t>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9C10E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DE0EC0" w:rsidRPr="00D81F5B" w:rsidTr="00BD3337">
        <w:trPr>
          <w:trHeight w:val="7078"/>
        </w:trPr>
        <w:tc>
          <w:tcPr>
            <w:tcW w:w="1774" w:type="dxa"/>
            <w:vAlign w:val="center"/>
          </w:tcPr>
          <w:p w:rsidR="00DE0EC0" w:rsidRPr="006211C0" w:rsidRDefault="00DE0EC0" w:rsidP="00AC75AB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0EC0">
              <w:rPr>
                <w:sz w:val="24"/>
                <w:szCs w:val="24"/>
              </w:rPr>
              <w:t>Спос</w:t>
            </w:r>
            <w:r w:rsidRPr="00DE0EC0">
              <w:rPr>
                <w:sz w:val="24"/>
                <w:szCs w:val="24"/>
              </w:rPr>
              <w:t>о</w:t>
            </w:r>
            <w:r w:rsidRPr="00DE0EC0">
              <w:rPr>
                <w:sz w:val="24"/>
                <w:szCs w:val="24"/>
              </w:rPr>
              <w:t>бен применять базовые зн</w:t>
            </w:r>
            <w:r w:rsidRPr="00DE0EC0">
              <w:rPr>
                <w:sz w:val="24"/>
                <w:szCs w:val="24"/>
              </w:rPr>
              <w:t>а</w:t>
            </w:r>
            <w:r w:rsidRPr="00DE0EC0">
              <w:rPr>
                <w:sz w:val="24"/>
                <w:szCs w:val="24"/>
              </w:rPr>
              <w:t>ния вероуч</w:t>
            </w:r>
            <w:r w:rsidRPr="00DE0EC0">
              <w:rPr>
                <w:sz w:val="24"/>
                <w:szCs w:val="24"/>
              </w:rPr>
              <w:t>и</w:t>
            </w:r>
            <w:r w:rsidRPr="00DE0EC0">
              <w:rPr>
                <w:sz w:val="24"/>
                <w:szCs w:val="24"/>
              </w:rPr>
              <w:t>тельных ди</w:t>
            </w:r>
            <w:r w:rsidRPr="00DE0EC0">
              <w:rPr>
                <w:sz w:val="24"/>
                <w:szCs w:val="24"/>
              </w:rPr>
              <w:t>с</w:t>
            </w:r>
            <w:r w:rsidRPr="00DE0EC0">
              <w:rPr>
                <w:sz w:val="24"/>
                <w:szCs w:val="24"/>
              </w:rPr>
              <w:t>циплин при решении те</w:t>
            </w:r>
            <w:r w:rsidRPr="00DE0EC0">
              <w:rPr>
                <w:sz w:val="24"/>
                <w:szCs w:val="24"/>
              </w:rPr>
              <w:t>о</w:t>
            </w:r>
            <w:r w:rsidRPr="00DE0EC0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835" w:type="dxa"/>
            <w:vAlign w:val="center"/>
          </w:tcPr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ОПК-2.1 Основательно знаком с системой пр</w:t>
            </w:r>
            <w:r w:rsidRPr="005F3085">
              <w:rPr>
                <w:sz w:val="24"/>
                <w:szCs w:val="24"/>
              </w:rPr>
              <w:t>а</w:t>
            </w:r>
            <w:r w:rsidRPr="005F3085">
              <w:rPr>
                <w:sz w:val="24"/>
                <w:szCs w:val="24"/>
              </w:rPr>
              <w:t>вославного вероучения и историей его формир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вания.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ОПК-2.2 Знает основные периоды и представит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лей святоотеческой письменности, содерж</w:t>
            </w:r>
            <w:r w:rsidRPr="005F3085">
              <w:rPr>
                <w:sz w:val="24"/>
                <w:szCs w:val="24"/>
              </w:rPr>
              <w:t>а</w:t>
            </w:r>
            <w:r w:rsidRPr="005F3085">
              <w:rPr>
                <w:sz w:val="24"/>
                <w:szCs w:val="24"/>
              </w:rPr>
              <w:t>ние основных источн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ков святоотеческого предания.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ОПК-2.4 Знает принц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пы соотнесения изуча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мых идей и концепций с православным вероуч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нием.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ОПК-2.5 Умеет соотн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сить изучаемые идеи и концепции с правосла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ным вероучением.</w:t>
            </w:r>
          </w:p>
          <w:p w:rsidR="00DE0EC0" w:rsidRPr="005F3085" w:rsidRDefault="00DE0EC0" w:rsidP="005F308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074" w:type="dxa"/>
          </w:tcPr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Знать: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Pr="005F3085" w:rsidRDefault="00AA3DAB" w:rsidP="00F12B12">
            <w:pPr>
              <w:jc w:val="both"/>
              <w:rPr>
                <w:sz w:val="24"/>
                <w:szCs w:val="24"/>
              </w:rPr>
            </w:pPr>
            <w:r w:rsidRPr="00BD3337">
              <w:rPr>
                <w:color w:val="000000"/>
                <w:sz w:val="24"/>
                <w:szCs w:val="24"/>
              </w:rPr>
              <w:t xml:space="preserve"> - </w:t>
            </w:r>
            <w:r w:rsidR="005F3085" w:rsidRPr="005F3085">
              <w:rPr>
                <w:sz w:val="24"/>
                <w:szCs w:val="24"/>
              </w:rPr>
              <w:t>историю и особенности отечественной це</w:t>
            </w:r>
            <w:r w:rsidR="005F3085" w:rsidRPr="005F3085">
              <w:rPr>
                <w:sz w:val="24"/>
                <w:szCs w:val="24"/>
              </w:rPr>
              <w:t>р</w:t>
            </w:r>
            <w:r w:rsidR="005F3085" w:rsidRPr="005F3085">
              <w:rPr>
                <w:sz w:val="24"/>
                <w:szCs w:val="24"/>
              </w:rPr>
              <w:t>ковной письменности в кон тексте истории России и Русской Православной Церкви;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жизнеописание наиболее известных пре</w:t>
            </w:r>
            <w:r w:rsidRPr="005F3085">
              <w:rPr>
                <w:sz w:val="24"/>
                <w:szCs w:val="24"/>
              </w:rPr>
              <w:t>д</w:t>
            </w:r>
            <w:r w:rsidRPr="005F3085">
              <w:rPr>
                <w:sz w:val="24"/>
                <w:szCs w:val="24"/>
              </w:rPr>
              <w:t>ставителей русской патристической мысли;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содержание наиболее известных произвед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 xml:space="preserve">ний русской патристики; 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основные положения догматического и нравственного учения русских святых отцов и церковных писателей;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вклад русского богословия в общее предание Церкви;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богословские идеи представителей иных христианских традиций и конфессий, оказа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 xml:space="preserve">шие влияние на русскую богословскую мысль; 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актуальность произведений русской церко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ной письменности в настоящее время;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значение изучения произведений русской церковной письменности в духовной жизни христианина;</w:t>
            </w:r>
          </w:p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Уметь: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Default="005F3085" w:rsidP="005F30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F3085">
              <w:rPr>
                <w:sz w:val="24"/>
                <w:szCs w:val="24"/>
              </w:rPr>
              <w:t>ориентироваться в проблемах русской патр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 xml:space="preserve">логии; 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</w:t>
            </w:r>
            <w:r w:rsidRPr="005F3085">
              <w:rPr>
                <w:sz w:val="24"/>
                <w:szCs w:val="24"/>
              </w:rPr>
              <w:t xml:space="preserve"> соотносить появление различных направл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ний в развитии русской патристической мысли с конкретной исторической обстановкой;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</w:t>
            </w:r>
            <w:r w:rsidRPr="005F3085">
              <w:rPr>
                <w:sz w:val="24"/>
                <w:szCs w:val="24"/>
              </w:rPr>
              <w:t xml:space="preserve"> анализировать произведения русских св</w:t>
            </w:r>
            <w:r w:rsidRPr="005F3085">
              <w:rPr>
                <w:sz w:val="24"/>
                <w:szCs w:val="24"/>
              </w:rPr>
              <w:t>я</w:t>
            </w:r>
            <w:r w:rsidRPr="005F3085">
              <w:rPr>
                <w:sz w:val="24"/>
                <w:szCs w:val="24"/>
              </w:rPr>
              <w:t xml:space="preserve">тых отцов и церковных писателей; 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F3085">
              <w:rPr>
                <w:sz w:val="24"/>
                <w:szCs w:val="24"/>
              </w:rPr>
              <w:t xml:space="preserve"> аргументировано, грамотно и доступно об</w:t>
            </w:r>
            <w:r w:rsidRPr="005F3085">
              <w:rPr>
                <w:sz w:val="24"/>
                <w:szCs w:val="24"/>
              </w:rPr>
              <w:t>ъ</w:t>
            </w:r>
            <w:r w:rsidRPr="005F3085">
              <w:rPr>
                <w:sz w:val="24"/>
                <w:szCs w:val="24"/>
              </w:rPr>
              <w:t>яснять учение русских святых отцов и церко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ных писателей;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выстраивать свою мировоззренческую поз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цию на основании догматического и нра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ственного учения русских святых отцов и це</w:t>
            </w:r>
            <w:r w:rsidRPr="005F3085">
              <w:rPr>
                <w:sz w:val="24"/>
                <w:szCs w:val="24"/>
              </w:rPr>
              <w:t>р</w:t>
            </w:r>
            <w:r w:rsidRPr="005F3085">
              <w:rPr>
                <w:sz w:val="24"/>
                <w:szCs w:val="24"/>
              </w:rPr>
              <w:t>ковных писателей;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использовать полученные теоретические знания для формирования суждения по бог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lastRenderedPageBreak/>
              <w:t>словским, нравственным и др. вопросам;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F3085">
              <w:rPr>
                <w:sz w:val="24"/>
                <w:szCs w:val="24"/>
              </w:rPr>
              <w:t xml:space="preserve"> критически оценивать инославное учение и указывать его ошибочные суждения;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объективно анализировать современные т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чения в русской богословской мысли;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применять полученные знания в процессе духовно-нравственного развития;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обращаться к русском святоотеческим тв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рениям в поисках ответов на важнейшие в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просы духовной жизни;</w:t>
            </w:r>
          </w:p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Владеть: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Default="00AA3DAB" w:rsidP="00F12B12">
            <w:pPr>
              <w:jc w:val="both"/>
              <w:rPr>
                <w:sz w:val="24"/>
                <w:szCs w:val="24"/>
              </w:rPr>
            </w:pPr>
            <w:r w:rsidRPr="00BD3337">
              <w:rPr>
                <w:color w:val="000000"/>
                <w:sz w:val="24"/>
                <w:szCs w:val="24"/>
              </w:rPr>
              <w:t xml:space="preserve">- </w:t>
            </w:r>
            <w:r w:rsidR="005F3085" w:rsidRPr="005F3085">
              <w:rPr>
                <w:sz w:val="24"/>
                <w:szCs w:val="24"/>
              </w:rPr>
              <w:t>навыком самостоятельного осмысления ос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бенностей развития русской церковной пис</w:t>
            </w:r>
            <w:r w:rsidR="005F3085" w:rsidRPr="005F3085">
              <w:rPr>
                <w:sz w:val="24"/>
                <w:szCs w:val="24"/>
              </w:rPr>
              <w:t>ь</w:t>
            </w:r>
            <w:r w:rsidR="005F3085" w:rsidRPr="005F3085">
              <w:rPr>
                <w:sz w:val="24"/>
                <w:szCs w:val="24"/>
              </w:rPr>
              <w:t>менности;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навыком обращения к жизнеописаниям пе</w:t>
            </w:r>
            <w:r w:rsidR="005F3085" w:rsidRPr="005F3085">
              <w:rPr>
                <w:sz w:val="24"/>
                <w:szCs w:val="24"/>
              </w:rPr>
              <w:t>р</w:t>
            </w:r>
            <w:r w:rsidR="005F3085" w:rsidRPr="005F3085">
              <w:rPr>
                <w:sz w:val="24"/>
                <w:szCs w:val="24"/>
              </w:rPr>
              <w:t xml:space="preserve">соналий русской церковной письменности; 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5F3085" w:rsidRPr="005F3085">
              <w:rPr>
                <w:sz w:val="24"/>
                <w:szCs w:val="24"/>
              </w:rPr>
              <w:t xml:space="preserve"> навыками работы с первоисточниками – пр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изведениями русских святых отцов и церко</w:t>
            </w:r>
            <w:r w:rsidR="005F3085" w:rsidRPr="005F3085">
              <w:rPr>
                <w:sz w:val="24"/>
                <w:szCs w:val="24"/>
              </w:rPr>
              <w:t>в</w:t>
            </w:r>
            <w:r w:rsidR="005F3085" w:rsidRPr="005F3085">
              <w:rPr>
                <w:sz w:val="24"/>
                <w:szCs w:val="24"/>
              </w:rPr>
              <w:t>ных писателей;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навыком аргументированного, грамотного и доступного изъяснения учения русских святых отцов и церковных писателей;</w:t>
            </w:r>
          </w:p>
          <w:p w:rsidR="00DE0EC0" w:rsidRPr="005F3085" w:rsidRDefault="00BD3337" w:rsidP="00F12B12">
            <w:pPr>
              <w:jc w:val="both"/>
              <w:rPr>
                <w:color w:val="000000"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основными принципами применения аскет</w:t>
            </w:r>
            <w:r w:rsidR="005F3085" w:rsidRPr="005F3085">
              <w:rPr>
                <w:sz w:val="24"/>
                <w:szCs w:val="24"/>
              </w:rPr>
              <w:t>и</w:t>
            </w:r>
            <w:r w:rsidR="005F3085" w:rsidRPr="005F3085">
              <w:rPr>
                <w:sz w:val="24"/>
                <w:szCs w:val="24"/>
              </w:rPr>
              <w:t>ческого учения русских святых отцов в пр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цессе духовно</w:t>
            </w:r>
            <w:r>
              <w:rPr>
                <w:sz w:val="24"/>
                <w:szCs w:val="24"/>
              </w:rPr>
              <w:t>-</w:t>
            </w:r>
            <w:r w:rsidR="005F3085" w:rsidRPr="005F3085">
              <w:rPr>
                <w:sz w:val="24"/>
                <w:szCs w:val="24"/>
              </w:rPr>
              <w:t>нравственного развития;</w:t>
            </w:r>
          </w:p>
          <w:p w:rsidR="00DE0EC0" w:rsidRPr="005F3085" w:rsidRDefault="00DE0EC0" w:rsidP="00F12B12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DE0EC0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DE0EC0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DE0EC0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5F3085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0017B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0017B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B0606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5F3085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5F308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5F308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5F308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5F3085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2196"/>
        <w:gridCol w:w="7008"/>
      </w:tblGrid>
      <w:tr w:rsidR="003C3675" w:rsidRPr="0039007F" w:rsidTr="006056EA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147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61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6056EA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61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0017B0" w:rsidRPr="0039007F" w:rsidTr="006056EA">
        <w:trPr>
          <w:trHeight w:val="980"/>
        </w:trPr>
        <w:tc>
          <w:tcPr>
            <w:tcW w:w="192" w:type="pct"/>
            <w:vAlign w:val="center"/>
          </w:tcPr>
          <w:p w:rsidR="000017B0" w:rsidRPr="006056EA" w:rsidRDefault="000017B0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lastRenderedPageBreak/>
              <w:t>1</w:t>
            </w:r>
          </w:p>
        </w:tc>
        <w:tc>
          <w:tcPr>
            <w:tcW w:w="1147" w:type="pct"/>
            <w:vAlign w:val="center"/>
          </w:tcPr>
          <w:p w:rsidR="000017B0" w:rsidRPr="006056EA" w:rsidRDefault="00BD3337" w:rsidP="00FC4FF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>Предмет и периодизация русской патрологии</w:t>
            </w:r>
          </w:p>
        </w:tc>
        <w:tc>
          <w:tcPr>
            <w:tcW w:w="3661" w:type="pct"/>
          </w:tcPr>
          <w:p w:rsidR="000017B0" w:rsidRPr="006056EA" w:rsidRDefault="00BD3337" w:rsidP="00BD3337">
            <w:pPr>
              <w:tabs>
                <w:tab w:val="num" w:pos="756"/>
              </w:tabs>
              <w:ind w:firstLine="123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Русская патрология как научно-богословская дисциплина. Предмет и задачи русской патрологии. Особенности изучения русских патрологических текстов. Обзор основных источников и пособий. История и периодизация русской патрологии.</w:t>
            </w:r>
          </w:p>
        </w:tc>
      </w:tr>
      <w:tr w:rsidR="00BD3337" w:rsidRPr="0039007F" w:rsidTr="006056EA">
        <w:trPr>
          <w:trHeight w:val="980"/>
        </w:trPr>
        <w:tc>
          <w:tcPr>
            <w:tcW w:w="192" w:type="pct"/>
            <w:vAlign w:val="center"/>
          </w:tcPr>
          <w:p w:rsidR="00BD3337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47" w:type="pct"/>
            <w:vAlign w:val="center"/>
          </w:tcPr>
          <w:p w:rsidR="00BD3337" w:rsidRPr="006056EA" w:rsidRDefault="00BD3337" w:rsidP="00FC4FF9">
            <w:pPr>
              <w:suppressAutoHyphens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Церковная письменность Киевской Руси (IX - начало XV в.)</w:t>
            </w:r>
          </w:p>
        </w:tc>
        <w:tc>
          <w:tcPr>
            <w:tcW w:w="3661" w:type="pct"/>
          </w:tcPr>
          <w:p w:rsidR="00BD3337" w:rsidRPr="006056EA" w:rsidRDefault="00BD3337" w:rsidP="00BD3337">
            <w:pPr>
              <w:tabs>
                <w:tab w:val="num" w:pos="756"/>
              </w:tabs>
              <w:ind w:firstLine="123"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Киевского периода. Общая характер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>стика древнерусской письменности: простота и безыскусность текстов, церковность. Апокрифическая литература. Славянская переводная церковная литература. Литература богослужебно-гимнографическая, агиографическая, каноническая, богословско-учительная, полемическая, историческая, космологическая, аск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тическая, паломническая. Возникновение древнерусской пис</w:t>
            </w:r>
            <w:r w:rsidRPr="006056EA">
              <w:rPr>
                <w:sz w:val="24"/>
                <w:szCs w:val="24"/>
              </w:rPr>
              <w:t>ь</w:t>
            </w:r>
            <w:r w:rsidRPr="006056EA">
              <w:rPr>
                <w:sz w:val="24"/>
                <w:szCs w:val="24"/>
              </w:rPr>
              <w:t>менности. Равноапостольные Кирилл и Мефодий, учители сл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>венские. Основные представители древнерусской патристики, их творения и главные идеи. Свт. Лука Жидята: «Поучение к бр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тии» как первое собственно русское произведение духовной л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>тературы. Свт. Леонтий Ростовский: «Поучение и наказание к попом…» как первое русское сочинение по пастырству. Иаков Черноризец как первый русский агиограф. Игумен Даниил как основоположник русской паломнической литературы. Свт. Ил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рион Киевский. Прп. Феодосий Печерский. Прп. Нестор Летоп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>сец. Свт. Кирилл Туровский. Свт. Симон Владимирский. Свт. С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рапион Владимирский. Свт. Стефан Пермский. Свт. Киприан Московский.</w:t>
            </w:r>
          </w:p>
        </w:tc>
      </w:tr>
      <w:tr w:rsidR="00BD3337" w:rsidRPr="0039007F" w:rsidTr="006056EA">
        <w:trPr>
          <w:trHeight w:val="980"/>
        </w:trPr>
        <w:tc>
          <w:tcPr>
            <w:tcW w:w="192" w:type="pct"/>
            <w:vAlign w:val="center"/>
          </w:tcPr>
          <w:p w:rsidR="00BD3337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47" w:type="pct"/>
            <w:vAlign w:val="center"/>
          </w:tcPr>
          <w:p w:rsidR="00BD3337" w:rsidRPr="006056EA" w:rsidRDefault="00BD3337" w:rsidP="00FC4FF9">
            <w:pPr>
              <w:suppressAutoHyphens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Церковная письменность Московской Руси (XV - XVI вв.)</w:t>
            </w:r>
          </w:p>
        </w:tc>
        <w:tc>
          <w:tcPr>
            <w:tcW w:w="3661" w:type="pct"/>
          </w:tcPr>
          <w:p w:rsidR="00BD3337" w:rsidRPr="006056EA" w:rsidRDefault="004D6549" w:rsidP="00BD3337">
            <w:pPr>
              <w:tabs>
                <w:tab w:val="num" w:pos="756"/>
              </w:tabs>
              <w:ind w:firstLine="123"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духовной традиции эпохи Московской Руси. Общая характеристика письменности эпохи Московской Руси: появление произведений самобытной и переводной све</w:t>
            </w:r>
            <w:r w:rsidRPr="006056EA">
              <w:rPr>
                <w:sz w:val="24"/>
                <w:szCs w:val="24"/>
              </w:rPr>
              <w:t>т</w:t>
            </w:r>
            <w:r w:rsidRPr="006056EA">
              <w:rPr>
                <w:sz w:val="24"/>
                <w:szCs w:val="24"/>
              </w:rPr>
              <w:t>ской литературы, возрастание пышности и риторизма сочинений, стремление к прославлению и возвеличению прошлого и насто</w:t>
            </w:r>
            <w:r w:rsidRPr="006056EA">
              <w:rPr>
                <w:sz w:val="24"/>
                <w:szCs w:val="24"/>
              </w:rPr>
              <w:t>я</w:t>
            </w:r>
            <w:r w:rsidRPr="006056EA">
              <w:rPr>
                <w:sz w:val="24"/>
                <w:szCs w:val="24"/>
              </w:rPr>
              <w:t>щего. Основные представители патристики данного периода, их творения и главные идеи. Прп. Сергий Радонежский и его учен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>ки. Прп. Епифаний Премудрый. Прп. Кирилл Белозерский. Иером. Симеон Суздальский. Пахомий Логофет. Свт. Иона Мо</w:t>
            </w:r>
            <w:r w:rsidRPr="006056EA">
              <w:rPr>
                <w:sz w:val="24"/>
                <w:szCs w:val="24"/>
              </w:rPr>
              <w:t>с</w:t>
            </w:r>
            <w:r w:rsidRPr="006056EA">
              <w:rPr>
                <w:sz w:val="24"/>
                <w:szCs w:val="24"/>
              </w:rPr>
              <w:t>ковский. Свт. Геннадий Новгородский. Прп. Нил Сорский. Прп. Иосиф Волоцкий. Филофей Елеазаровский. Прп. Максим Грек. Свт. Макарий Московский. Выдающиеся памятники эпохи: «В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ли кие Че тьи-Мине и», «Домострой», «Стоглав».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147" w:type="pct"/>
            <w:vAlign w:val="center"/>
          </w:tcPr>
          <w:p w:rsidR="000017B0" w:rsidRPr="006056EA" w:rsidRDefault="000017B0" w:rsidP="00FC4FF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val="en-US" w:eastAsia="ar-SA"/>
              </w:rPr>
              <w:t>XVII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>-</w:t>
            </w:r>
            <w:r w:rsidRPr="006056EA">
              <w:rPr>
                <w:kern w:val="1"/>
                <w:sz w:val="24"/>
                <w:szCs w:val="24"/>
                <w:lang w:val="en-US" w:eastAsia="ar-SA"/>
              </w:rPr>
              <w:t>XIX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в.в. Синодальный период</w:t>
            </w:r>
          </w:p>
        </w:tc>
        <w:tc>
          <w:tcPr>
            <w:tcW w:w="3661" w:type="pct"/>
          </w:tcPr>
          <w:p w:rsidR="000017B0" w:rsidRPr="006056EA" w:rsidRDefault="004D6549" w:rsidP="000017B0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духовной традиции XVII в. Общая х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рактеристика письменности XVII в.: увеличение числа светских литературных произведений, влияние старообрядческого раскола и петровских реформ на русскую христианскую письменность. Основные представители патристики данного периода,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ния и главные идеи. Свт. Петр Могила. Патриарх Никон. Прот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>поп Аввакум. Старообрядческая литература. Свт. Димитрий Р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>стовский. Общая характеристика духовной традиции XVIII - XIX вв. Общая характеристика письменности Синодального периода: резкий рост числа произведений, появление церковно-богословских произведений, появление патрологии как науки. Основные представители патристики данного периода,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ния и главные идеи.</w:t>
            </w:r>
            <w:r w:rsidR="000017B0" w:rsidRPr="006056EA">
              <w:rPr>
                <w:spacing w:val="-3"/>
                <w:sz w:val="24"/>
                <w:szCs w:val="24"/>
              </w:rPr>
              <w:t>Митр. Стефан Яворский, архиепископ Феофан Прокопович, свт. Иоасаф Белгородский, свт. Тихон Задонский, свт. Иоанн Тобольский, свт. Антоний (Смирнский), свт. Иннокентий Московский, свт. Иннокентий Херсонский, преп. Макарий Алта</w:t>
            </w:r>
            <w:r w:rsidR="000017B0" w:rsidRPr="006056EA">
              <w:rPr>
                <w:spacing w:val="-3"/>
                <w:sz w:val="24"/>
                <w:szCs w:val="24"/>
              </w:rPr>
              <w:t>й</w:t>
            </w:r>
            <w:r w:rsidR="000017B0" w:rsidRPr="006056EA">
              <w:rPr>
                <w:spacing w:val="-3"/>
                <w:sz w:val="24"/>
                <w:szCs w:val="24"/>
              </w:rPr>
              <w:lastRenderedPageBreak/>
              <w:t>ский, свт. Иннокентий Пензенский, митр. Платон Московский, преподобные Оптинские отцы, свт. Филарет Гумелевский, свт. Ф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ларет Московский, митр. Макарий Булгаков, свт. Феофан Затво</w:t>
            </w:r>
            <w:r w:rsidR="000017B0" w:rsidRPr="006056EA">
              <w:rPr>
                <w:spacing w:val="-3"/>
                <w:sz w:val="24"/>
                <w:szCs w:val="24"/>
              </w:rPr>
              <w:t>р</w:t>
            </w:r>
            <w:r w:rsidR="000017B0" w:rsidRPr="006056EA">
              <w:rPr>
                <w:spacing w:val="-3"/>
                <w:sz w:val="24"/>
                <w:szCs w:val="24"/>
              </w:rPr>
              <w:t>ник, свт. Игнатий Брянчанинов, свт. Иустин Полянский, прав. Иоанн Кронштадтский, архим. Никон Рождественский. Свт. Ник</w:t>
            </w:r>
            <w:r w:rsidR="000017B0" w:rsidRPr="006056EA">
              <w:rPr>
                <w:spacing w:val="-3"/>
                <w:sz w:val="24"/>
                <w:szCs w:val="24"/>
              </w:rPr>
              <w:t>о</w:t>
            </w:r>
            <w:r w:rsidR="000017B0" w:rsidRPr="006056EA">
              <w:rPr>
                <w:spacing w:val="-3"/>
                <w:sz w:val="24"/>
                <w:szCs w:val="24"/>
              </w:rPr>
              <w:t>лай Японский.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lastRenderedPageBreak/>
              <w:t>5</w:t>
            </w:r>
          </w:p>
        </w:tc>
        <w:tc>
          <w:tcPr>
            <w:tcW w:w="1147" w:type="pct"/>
            <w:vAlign w:val="center"/>
          </w:tcPr>
          <w:p w:rsidR="000017B0" w:rsidRPr="006056EA" w:rsidRDefault="004D6549" w:rsidP="004D654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 xml:space="preserve">Патристическая литература эпохи гонений </w:t>
            </w:r>
            <w:r w:rsidR="000017B0"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3661" w:type="pct"/>
          </w:tcPr>
          <w:p w:rsidR="000017B0" w:rsidRPr="006056EA" w:rsidRDefault="004D6549" w:rsidP="000017B0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Характерные черты церковной жизни эпохи гонений 1917 - 1988 гг. Общая характеристика письменности эпохи гонений: утрата значительного числа богослужебных и святоотеческих произв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дений, возрастание роли гомилетического и эпистолярного слова, самиздат. Основные представители патристики данного периода, их творения и главные идеи. Сщмч. Иларион Троицкий. Свт. Л</w:t>
            </w:r>
            <w:r w:rsidRPr="006056EA">
              <w:rPr>
                <w:sz w:val="24"/>
                <w:szCs w:val="24"/>
              </w:rPr>
              <w:t>у</w:t>
            </w:r>
            <w:r w:rsidRPr="006056EA">
              <w:rPr>
                <w:sz w:val="24"/>
                <w:szCs w:val="24"/>
              </w:rPr>
              <w:t>ка Войно-Ясенецкий. Свт. Афанасий Сахаров.</w:t>
            </w:r>
            <w:r w:rsidR="000017B0" w:rsidRPr="006056EA">
              <w:rPr>
                <w:spacing w:val="-3"/>
                <w:sz w:val="24"/>
                <w:szCs w:val="24"/>
              </w:rPr>
              <w:t>Свт. Тихон Мо</w:t>
            </w:r>
            <w:r w:rsidR="000017B0" w:rsidRPr="006056EA">
              <w:rPr>
                <w:spacing w:val="-3"/>
                <w:sz w:val="24"/>
                <w:szCs w:val="24"/>
              </w:rPr>
              <w:t>с</w:t>
            </w:r>
            <w:r w:rsidR="000017B0" w:rsidRPr="006056EA">
              <w:rPr>
                <w:spacing w:val="-3"/>
                <w:sz w:val="24"/>
                <w:szCs w:val="24"/>
              </w:rPr>
              <w:t>ковский, св.муч. Илларион Троицкий, св.муч. Владимир Богоя</w:t>
            </w:r>
            <w:r w:rsidR="000017B0" w:rsidRPr="006056EA">
              <w:rPr>
                <w:spacing w:val="-3"/>
                <w:sz w:val="24"/>
                <w:szCs w:val="24"/>
              </w:rPr>
              <w:t>в</w:t>
            </w:r>
            <w:r w:rsidR="000017B0" w:rsidRPr="006056EA">
              <w:rPr>
                <w:spacing w:val="-3"/>
                <w:sz w:val="24"/>
                <w:szCs w:val="24"/>
              </w:rPr>
              <w:t>ленский, св.муч. Иоанн Восторгов, свт. Афанасий Сахаров, муч. Иоанн Попов, св.муч. Серафим Звездинский, св.муч. Фаддей Успенский, патр. Сергий Страгородский, св.муч. Сергий Мечев, свт. Лука Войно-Ясенецкий, муч. Михаил Новоселов, архиепископ Феофан Быстров, Павел Флоренский, еп. Арсений Жадановский, схиархм. Иоанн Маслов, протоиер. Валентин Свенцицкий.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47" w:type="pct"/>
            <w:vAlign w:val="center"/>
          </w:tcPr>
          <w:p w:rsidR="000017B0" w:rsidRPr="006056EA" w:rsidRDefault="000017B0" w:rsidP="006056EA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Русское Зарубежье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 xml:space="preserve"> </w:t>
            </w:r>
            <w:r w:rsidR="006056EA"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>-</w:t>
            </w:r>
            <w:r w:rsidR="006056EA" w:rsidRPr="006056EA">
              <w:rPr>
                <w:kern w:val="1"/>
                <w:sz w:val="24"/>
                <w:szCs w:val="24"/>
                <w:lang w:val="en-US" w:eastAsia="ar-SA"/>
              </w:rPr>
              <w:t>XXI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 xml:space="preserve"> вв.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3661" w:type="pct"/>
          </w:tcPr>
          <w:p w:rsidR="000017B0" w:rsidRPr="006056EA" w:rsidRDefault="004D6549" w:rsidP="004D6549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Характерные черты церковной жизни Русского зарубежья ХХ в. Общая характеристика письменности Русского зарубежья: тем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тическое разнообразие, миссионерская и охранительная напра</w:t>
            </w:r>
            <w:r w:rsidRPr="006056EA">
              <w:rPr>
                <w:sz w:val="24"/>
                <w:szCs w:val="24"/>
              </w:rPr>
              <w:t>в</w:t>
            </w:r>
            <w:r w:rsidRPr="006056EA">
              <w:rPr>
                <w:sz w:val="24"/>
                <w:szCs w:val="24"/>
              </w:rPr>
              <w:t>ленность. Богословские достижения представителей РПЦЗ. О</w:t>
            </w:r>
            <w:r w:rsidRPr="006056EA">
              <w:rPr>
                <w:sz w:val="24"/>
                <w:szCs w:val="24"/>
              </w:rPr>
              <w:t>с</w:t>
            </w:r>
            <w:r w:rsidRPr="006056EA">
              <w:rPr>
                <w:sz w:val="24"/>
                <w:szCs w:val="24"/>
              </w:rPr>
              <w:t>новные представители патристики Русского зарубежья,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ния и главные идеи. </w:t>
            </w:r>
            <w:r w:rsidR="000017B0" w:rsidRPr="006056EA">
              <w:rPr>
                <w:spacing w:val="-3"/>
                <w:sz w:val="24"/>
                <w:szCs w:val="24"/>
              </w:rPr>
              <w:t>Митр. Антоний Храповицкий, митр. Вени</w:t>
            </w:r>
            <w:r w:rsidR="000017B0" w:rsidRPr="006056EA">
              <w:rPr>
                <w:spacing w:val="-3"/>
                <w:sz w:val="24"/>
                <w:szCs w:val="24"/>
              </w:rPr>
              <w:t>а</w:t>
            </w:r>
            <w:r w:rsidR="000017B0" w:rsidRPr="006056EA">
              <w:rPr>
                <w:spacing w:val="-3"/>
                <w:sz w:val="24"/>
                <w:szCs w:val="24"/>
              </w:rPr>
              <w:t>мин Федченков, свт. Иоанн Шанхайский, архиеп. Василий Крив</w:t>
            </w:r>
            <w:r w:rsidR="000017B0" w:rsidRPr="006056EA">
              <w:rPr>
                <w:spacing w:val="-3"/>
                <w:sz w:val="24"/>
                <w:szCs w:val="24"/>
              </w:rPr>
              <w:t>о</w:t>
            </w:r>
            <w:r w:rsidR="000017B0" w:rsidRPr="006056EA">
              <w:rPr>
                <w:spacing w:val="-3"/>
                <w:sz w:val="24"/>
                <w:szCs w:val="24"/>
              </w:rPr>
              <w:t>шеин, еп. Кассиан Базобразов, архиеп. Иоанн Шаховской, митр. Антоний Сурожский, протопресвитер Александр Шмеман, прото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ерей Георгий Фроловский, архимандрит Киприан Керн, схиарх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мандрит Сафроний Сахаров, преп. Иустин (Попович), митр. Аф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лохий Радович.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5E516F" w:rsidRPr="001F7704" w:rsidRDefault="00FA673A" w:rsidP="001F7704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Start w:id="24" w:name="_Toc299967378"/>
      <w:bookmarkStart w:id="25" w:name="_Toc320099162"/>
      <w:bookmarkStart w:id="26" w:name="_Toc424282375"/>
      <w:bookmarkEnd w:id="23"/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1"/>
        <w:gridCol w:w="7446"/>
        <w:gridCol w:w="1064"/>
      </w:tblGrid>
      <w:tr w:rsidR="001F7704" w:rsidRPr="00A079AA" w:rsidTr="001F7704">
        <w:trPr>
          <w:cantSplit/>
          <w:trHeight w:val="270"/>
        </w:trPr>
        <w:tc>
          <w:tcPr>
            <w:tcW w:w="554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№</w:t>
            </w:r>
          </w:p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Раздела</w:t>
            </w:r>
          </w:p>
        </w:tc>
        <w:tc>
          <w:tcPr>
            <w:tcW w:w="3890" w:type="pct"/>
            <w:shd w:val="clear" w:color="auto" w:fill="D9D9D9"/>
            <w:vAlign w:val="center"/>
          </w:tcPr>
          <w:p w:rsidR="001F7704" w:rsidRPr="00A079AA" w:rsidRDefault="001F7704" w:rsidP="00AA023D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</w:t>
            </w:r>
            <w:r w:rsidR="00C248EA">
              <w:rPr>
                <w:bCs/>
                <w:iCs/>
                <w:sz w:val="24"/>
                <w:szCs w:val="24"/>
              </w:rPr>
              <w:t xml:space="preserve">именование </w:t>
            </w:r>
            <w:r w:rsidR="00AA023D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56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Кол-во часов</w:t>
            </w:r>
          </w:p>
        </w:tc>
      </w:tr>
      <w:tr w:rsidR="001F7704" w:rsidRPr="00A079AA" w:rsidTr="001F7704">
        <w:trPr>
          <w:trHeight w:hRule="exact" w:val="663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1</w:t>
            </w: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widowControl w:val="0"/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Русская патрология как научно-богословская дисциплин</w:t>
            </w:r>
          </w:p>
        </w:tc>
        <w:tc>
          <w:tcPr>
            <w:tcW w:w="556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rPr>
                <w:sz w:val="24"/>
                <w:szCs w:val="24"/>
              </w:rPr>
            </w:pPr>
          </w:p>
        </w:tc>
      </w:tr>
      <w:tr w:rsidR="001F7704" w:rsidRPr="00A079AA" w:rsidTr="001F7704">
        <w:trPr>
          <w:trHeight w:hRule="exact" w:val="701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spacing w:before="240" w:line="100" w:lineRule="atLeast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Церковная письменность Киевской Руси (IX - начало XV в.)</w:t>
            </w:r>
          </w:p>
        </w:tc>
        <w:tc>
          <w:tcPr>
            <w:tcW w:w="556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1F7704">
        <w:trPr>
          <w:trHeight w:hRule="exact" w:val="711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spacing w:before="120" w:line="100" w:lineRule="atLeast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3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Церковная письменность Московской Руси (XV - XVI вв.)</w:t>
            </w:r>
          </w:p>
        </w:tc>
        <w:tc>
          <w:tcPr>
            <w:tcW w:w="556" w:type="pct"/>
            <w:vAlign w:val="center"/>
          </w:tcPr>
          <w:p w:rsidR="001F7704" w:rsidRPr="006056EA" w:rsidRDefault="00EA023D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  <w:p w:rsidR="001F7704" w:rsidRPr="006056EA" w:rsidRDefault="001F7704" w:rsidP="00EA023D">
            <w:pPr>
              <w:widowControl w:val="0"/>
              <w:rPr>
                <w:b/>
                <w:bCs/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</w:p>
          <w:p w:rsidR="001F7704" w:rsidRPr="006056EA" w:rsidRDefault="001F7704" w:rsidP="00EA023D">
            <w:pPr>
              <w:widowControl w:val="0"/>
              <w:rPr>
                <w:b/>
                <w:bCs/>
                <w:sz w:val="24"/>
                <w:szCs w:val="24"/>
              </w:rPr>
            </w:pPr>
          </w:p>
        </w:tc>
      </w:tr>
      <w:tr w:rsidR="001F7704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4</w:t>
            </w: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Духовная традиция  XVII - XIX вв.</w:t>
            </w:r>
          </w:p>
        </w:tc>
        <w:tc>
          <w:tcPr>
            <w:tcW w:w="556" w:type="pct"/>
            <w:vAlign w:val="center"/>
          </w:tcPr>
          <w:p w:rsidR="001F7704" w:rsidRPr="006056EA" w:rsidRDefault="00EA023D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5</w:t>
            </w:r>
          </w:p>
        </w:tc>
        <w:tc>
          <w:tcPr>
            <w:tcW w:w="3890" w:type="pct"/>
            <w:vAlign w:val="center"/>
          </w:tcPr>
          <w:p w:rsidR="006056EA" w:rsidRPr="00785561" w:rsidRDefault="006056EA" w:rsidP="00083EDD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785561">
              <w:rPr>
                <w:sz w:val="24"/>
                <w:szCs w:val="24"/>
              </w:rPr>
              <w:t xml:space="preserve">Патристическая литература эпохи гонений </w:t>
            </w:r>
            <w:r w:rsidRPr="00785561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785561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556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90" w:type="pct"/>
            <w:vAlign w:val="center"/>
          </w:tcPr>
          <w:p w:rsidR="006056EA" w:rsidRPr="006056EA" w:rsidRDefault="006056EA" w:rsidP="006056EA">
            <w:pPr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>Духовная письменность Русского зарубежья:</w:t>
            </w:r>
          </w:p>
        </w:tc>
        <w:tc>
          <w:tcPr>
            <w:tcW w:w="556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1F7704">
        <w:trPr>
          <w:trHeight w:hRule="exact" w:val="454"/>
        </w:trPr>
        <w:tc>
          <w:tcPr>
            <w:tcW w:w="554" w:type="pct"/>
            <w:vAlign w:val="center"/>
          </w:tcPr>
          <w:p w:rsidR="006056EA" w:rsidRPr="001F7704" w:rsidRDefault="006056EA" w:rsidP="005F308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1F770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90" w:type="pct"/>
            <w:vAlign w:val="center"/>
          </w:tcPr>
          <w:p w:rsidR="006056EA" w:rsidRPr="00A079AA" w:rsidRDefault="006056EA" w:rsidP="005F3085">
            <w:pPr>
              <w:rPr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 w:rsidR="006056EA" w:rsidRPr="00A079AA" w:rsidRDefault="006056EA" w:rsidP="006056E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A079AA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</w:tbl>
    <w:p w:rsidR="001F7704" w:rsidRPr="001F7704" w:rsidRDefault="001F7704" w:rsidP="005E516F">
      <w:pPr>
        <w:widowControl w:val="0"/>
        <w:tabs>
          <w:tab w:val="num" w:pos="360"/>
          <w:tab w:val="left" w:pos="414"/>
          <w:tab w:val="num" w:pos="3798"/>
        </w:tabs>
        <w:outlineLvl w:val="0"/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p w:rsidR="00784BD4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4"/>
        <w:gridCol w:w="7360"/>
        <w:gridCol w:w="1127"/>
      </w:tblGrid>
      <w:tr w:rsidR="001F7704" w:rsidRPr="00A079AA" w:rsidTr="001F7704">
        <w:trPr>
          <w:tblHeader/>
        </w:trPr>
        <w:tc>
          <w:tcPr>
            <w:tcW w:w="566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№</w:t>
            </w:r>
          </w:p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Раздела</w:t>
            </w:r>
          </w:p>
        </w:tc>
        <w:tc>
          <w:tcPr>
            <w:tcW w:w="3845" w:type="pct"/>
            <w:shd w:val="clear" w:color="auto" w:fill="D9D9D9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 xml:space="preserve">Наименование </w:t>
            </w:r>
            <w:r w:rsidRPr="000B0A00">
              <w:rPr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89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Кол-во часов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2</w:t>
            </w:r>
          </w:p>
        </w:tc>
        <w:tc>
          <w:tcPr>
            <w:tcW w:w="3845" w:type="pct"/>
            <w:vAlign w:val="center"/>
          </w:tcPr>
          <w:p w:rsidR="001F7704" w:rsidRPr="000B0A00" w:rsidRDefault="006056EA" w:rsidP="00EA023D">
            <w:pPr>
              <w:widowControl w:val="0"/>
              <w:rPr>
                <w:sz w:val="24"/>
                <w:szCs w:val="24"/>
              </w:rPr>
            </w:pPr>
            <w:r w:rsidRPr="000B0A00">
              <w:rPr>
                <w:spacing w:val="-3"/>
                <w:sz w:val="24"/>
                <w:szCs w:val="24"/>
              </w:rPr>
              <w:t>Древнерусская патристика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3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5F3085">
            <w:pPr>
              <w:spacing w:line="100" w:lineRule="atLeast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</w:t>
            </w:r>
            <w:r w:rsidRPr="006056EA">
              <w:rPr>
                <w:sz w:val="24"/>
                <w:szCs w:val="24"/>
              </w:rPr>
              <w:t>исьме</w:t>
            </w:r>
            <w:r>
              <w:rPr>
                <w:sz w:val="24"/>
                <w:szCs w:val="24"/>
              </w:rPr>
              <w:t xml:space="preserve">нность </w:t>
            </w:r>
            <w:r w:rsidRPr="006056EA">
              <w:rPr>
                <w:sz w:val="24"/>
                <w:szCs w:val="24"/>
              </w:rPr>
              <w:t xml:space="preserve"> эпохи Московской Руси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5F3085">
            <w:pPr>
              <w:spacing w:line="100" w:lineRule="atLeast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Русская</w:t>
            </w:r>
            <w:r w:rsidRPr="006056EA">
              <w:rPr>
                <w:sz w:val="24"/>
                <w:szCs w:val="24"/>
              </w:rPr>
              <w:t xml:space="preserve"> христи</w:t>
            </w:r>
            <w:r>
              <w:rPr>
                <w:sz w:val="24"/>
                <w:szCs w:val="24"/>
              </w:rPr>
              <w:t>анская</w:t>
            </w:r>
            <w:r w:rsidRPr="006056EA">
              <w:rPr>
                <w:sz w:val="24"/>
                <w:szCs w:val="24"/>
              </w:rPr>
              <w:t xml:space="preserve"> письменность XVII в. 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B0A00" w:rsidRPr="00A079AA" w:rsidTr="00EA023D">
        <w:trPr>
          <w:trHeight w:val="20"/>
        </w:trPr>
        <w:tc>
          <w:tcPr>
            <w:tcW w:w="566" w:type="pct"/>
            <w:vAlign w:val="center"/>
          </w:tcPr>
          <w:p w:rsidR="000B0A00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0B0A00" w:rsidRDefault="000B0A00" w:rsidP="005F3085">
            <w:pPr>
              <w:spacing w:line="100" w:lineRule="atLeast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Старообрядческая литература.</w:t>
            </w:r>
          </w:p>
        </w:tc>
        <w:tc>
          <w:tcPr>
            <w:tcW w:w="589" w:type="pct"/>
            <w:vAlign w:val="center"/>
          </w:tcPr>
          <w:p w:rsidR="000B0A00" w:rsidRPr="000B0A00" w:rsidRDefault="000B0A00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6056EA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Письменность</w:t>
            </w:r>
            <w:r w:rsidRPr="006056EA">
              <w:rPr>
                <w:sz w:val="24"/>
                <w:szCs w:val="24"/>
              </w:rPr>
              <w:t xml:space="preserve"> Синодального периода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5</w:t>
            </w:r>
          </w:p>
        </w:tc>
        <w:tc>
          <w:tcPr>
            <w:tcW w:w="3845" w:type="pct"/>
            <w:vAlign w:val="center"/>
          </w:tcPr>
          <w:p w:rsidR="001F7704" w:rsidRPr="00EA023D" w:rsidRDefault="000B0A00" w:rsidP="005F3085">
            <w:pPr>
              <w:spacing w:line="100" w:lineRule="atLeast"/>
              <w:jc w:val="both"/>
              <w:rPr>
                <w:sz w:val="24"/>
                <w:szCs w:val="24"/>
                <w:highlight w:val="red"/>
              </w:rPr>
            </w:pPr>
            <w:r w:rsidRPr="006056EA">
              <w:rPr>
                <w:sz w:val="24"/>
                <w:szCs w:val="24"/>
              </w:rPr>
              <w:t xml:space="preserve">Патристическая литература эпохи гонений </w:t>
            </w:r>
            <w:r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6</w:t>
            </w:r>
          </w:p>
        </w:tc>
        <w:tc>
          <w:tcPr>
            <w:tcW w:w="3845" w:type="pct"/>
            <w:vAlign w:val="center"/>
          </w:tcPr>
          <w:p w:rsidR="001F7704" w:rsidRPr="00EA023D" w:rsidRDefault="000B0A00" w:rsidP="005F3085">
            <w:pPr>
              <w:pStyle w:val="aa"/>
              <w:widowControl w:val="0"/>
              <w:spacing w:line="100" w:lineRule="atLeast"/>
              <w:jc w:val="both"/>
              <w:rPr>
                <w:rFonts w:eastAsia="Calibri"/>
                <w:highlight w:val="red"/>
              </w:rPr>
            </w:pPr>
            <w:r w:rsidRPr="006056EA">
              <w:t>Богословские достижения представителей РПЦЗ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1F7704">
        <w:trPr>
          <w:trHeight w:hRule="exact" w:val="454"/>
        </w:trPr>
        <w:tc>
          <w:tcPr>
            <w:tcW w:w="566" w:type="pct"/>
            <w:vAlign w:val="center"/>
          </w:tcPr>
          <w:p w:rsidR="001F7704" w:rsidRPr="008F3382" w:rsidRDefault="001F7704" w:rsidP="005F3085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8F3382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45" w:type="pct"/>
            <w:vAlign w:val="center"/>
          </w:tcPr>
          <w:p w:rsidR="001F7704" w:rsidRPr="00A079AA" w:rsidRDefault="001F7704" w:rsidP="005F3085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:rsidR="001F7704" w:rsidRPr="00A079AA" w:rsidRDefault="008F3382" w:rsidP="006056E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</w:t>
            </w:r>
          </w:p>
        </w:tc>
      </w:tr>
    </w:tbl>
    <w:p w:rsidR="00C35B50" w:rsidRPr="00FF02A7" w:rsidRDefault="00C35B50" w:rsidP="00AA023D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B0A00" w:rsidRDefault="000B0A00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1.Хондзинский, Павел (протоиер.). Русская патрология XI – начала ХХ века: учеб. пособие. – М.: Изд-во ПСТГУ, 2019. – 78 с.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2.Верещагин, Е.М. Христианская книжность Древней Руси: научнопопулярный очерк / Е.М. Верещагин; отв. ред. О.Н. Трубачев; ЭБС Университетская библиотека о</w:t>
      </w:r>
      <w:r w:rsidRPr="000B0A00">
        <w:rPr>
          <w:sz w:val="24"/>
          <w:szCs w:val="24"/>
        </w:rPr>
        <w:t>н</w:t>
      </w:r>
      <w:r w:rsidRPr="000B0A00">
        <w:rPr>
          <w:sz w:val="24"/>
          <w:szCs w:val="24"/>
        </w:rPr>
        <w:t>лайн. – Москва; Берлин: ДиректМедиа, 2014. – 209 с. – Режим доступа: по подписке. – URL: http://biblioclub.ru/index.php?page=book&amp;id=252564 (дата обращения: 15.07.2020). – ISBN 978-5-4475-1874-5. – DOI 10.23681/252564.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 xml:space="preserve"> 3. Кириллин, В.М. О книжности, литературе, образе жизни Древней Руси: научно-популярное издание / В.М. Кириллин; ЭБС Университетская библиотека онлайн. – Москва: Глобал Ком, 2013. – 296 с. – (Studia philologica). – Режим доступа: по подписке. – URL: http://biblioclub.ru/index.php?page=book&amp;id=219818 (дата обращения: 15.07.2020). – ISBN 978-5-9551-0648-9. – Текст: электронный. 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4. Киселева, М.С. Интеллектуальный выбор России второй половины XVII — начала XVIII века. От древнерусской книжности к европейской учености: монография / М.С. Киселева; ЭБС Университетская библиотека онлайн. – Москва: Прогресс-Традиция, 2011. – 472 с. – Режим доступа: по подписке. – URL: http://biblioclub.ru/index.php?page=book&amp;id=105262 (дата обращения: 15.07.2020). – ISBN 978-5-89826-379-9.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5.Костюк, К.Н. История социально-этической мысли в Русской православной цер</w:t>
      </w:r>
      <w:r w:rsidRPr="000B0A00">
        <w:rPr>
          <w:sz w:val="24"/>
          <w:szCs w:val="24"/>
        </w:rPr>
        <w:t>к</w:t>
      </w:r>
      <w:r w:rsidRPr="000B0A00">
        <w:rPr>
          <w:sz w:val="24"/>
          <w:szCs w:val="24"/>
        </w:rPr>
        <w:t>ви: монография / К.Н. Костюк; ЭБС Университетская библиотека онлайн. – Санкт-Петербург: Алетейя, 2013. – 448 с. – (Богословская и церковно-историческая библиотека). – Режим доступа: по подписке. – URL: http://biblioclub.ru/index.php?page=book&amp;id=117955 (дата обращения: 15.07.2020). – ISBN 978-5-91419-666-7.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b/>
          <w:bCs/>
          <w:sz w:val="24"/>
          <w:szCs w:val="24"/>
        </w:rPr>
      </w:pPr>
      <w:r w:rsidRPr="000B0A00">
        <w:rPr>
          <w:sz w:val="24"/>
          <w:szCs w:val="24"/>
        </w:rPr>
        <w:t>6. Флоровский, Г.В. Пути Русского богословия: монография / Г.В. Флоровский. – Москва; Берлин: Директ-Медиа, 2020. – 672 с. – Режим доступа: по подписке. – URL: http://biblioclub.ru/index.php?page=book&amp;id=36343 (дата обращения: 15.07.2020). – ISBN 978-5-4499-0576-5. – Текст: электронный.</w:t>
      </w: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B40F82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157D55" w:rsidRPr="00157D55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Электронная гуманитарная библиотека http://www.gumfak.ru/ </w:t>
      </w:r>
    </w:p>
    <w:p w:rsidR="00157D55" w:rsidRPr="00157D55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Научный богословский портал «Бог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ослов» http://www.bogoslov.ru/ </w:t>
      </w:r>
    </w:p>
    <w:p w:rsidR="00B77072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Православная энциклопедия «Азбука веры» </w:t>
      </w:r>
      <w:hyperlink r:id="rId9" w:history="1">
        <w:r w:rsidRPr="00A85B32">
          <w:rPr>
            <w:rStyle w:val="a7"/>
            <w:rFonts w:ascii="Times New Roman" w:hAnsi="Times New Roman" w:cs="Times New Roman"/>
            <w:sz w:val="24"/>
            <w:szCs w:val="24"/>
          </w:rPr>
          <w:t>https://azbyka.ru/</w:t>
        </w:r>
      </w:hyperlink>
    </w:p>
    <w:p w:rsidR="00157D55" w:rsidRPr="00B77072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FD5402" w:rsidRDefault="00FD5402" w:rsidP="00FD5402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 w:rsidR="00A14E5A">
        <w:rPr>
          <w:sz w:val="24"/>
          <w:szCs w:val="24"/>
        </w:rPr>
        <w:t>ется зачет</w:t>
      </w:r>
      <w:r>
        <w:rPr>
          <w:sz w:val="24"/>
          <w:szCs w:val="24"/>
        </w:rPr>
        <w:t>, который проводится в устной форме.</w:t>
      </w:r>
      <w:r w:rsidRPr="00866766">
        <w:rPr>
          <w:sz w:val="24"/>
          <w:szCs w:val="24"/>
        </w:rPr>
        <w:t xml:space="preserve"> </w:t>
      </w:r>
    </w:p>
    <w:p w:rsidR="00A14E5A" w:rsidRDefault="00A14E5A" w:rsidP="00A14E5A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0B0A00" w:rsidRPr="00785561" w:rsidRDefault="000B0A00" w:rsidP="00785561">
      <w:pPr>
        <w:spacing w:line="100" w:lineRule="atLeast"/>
        <w:rPr>
          <w:sz w:val="24"/>
          <w:szCs w:val="24"/>
        </w:rPr>
      </w:pPr>
      <w:r w:rsidRPr="00785561">
        <w:rPr>
          <w:sz w:val="24"/>
          <w:szCs w:val="24"/>
        </w:rPr>
        <w:t xml:space="preserve">Вопросы к зачету </w:t>
      </w:r>
    </w:p>
    <w:p w:rsidR="004C6756" w:rsidRPr="00785561" w:rsidRDefault="000B0A00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Равноап. Кирилл и Мефодий, учители Словенские: житие и место в истории ру</w:t>
      </w:r>
      <w:r w:rsidRPr="00785561">
        <w:rPr>
          <w:sz w:val="24"/>
          <w:szCs w:val="24"/>
        </w:rPr>
        <w:t>с</w:t>
      </w:r>
      <w:r w:rsidRPr="00785561">
        <w:rPr>
          <w:sz w:val="24"/>
          <w:szCs w:val="24"/>
        </w:rPr>
        <w:t xml:space="preserve">ской письменности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Иларион, митр. Киевский,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Прп. Феодосий, игум. Киево-Печерский,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Прп. Нестор Летописец: творения и их значение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Кирилл, еп. Туровский,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Симон, еп. Владимирский,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Серапион, еп. Владимирский,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lastRenderedPageBreak/>
        <w:t xml:space="preserve">Свт. Стефан, еп. Пермский, и его место в истории русской письменности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Киприан, митр. Московский,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Епифаний Премудрый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Кирилл, игум. Белозерский,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Иером. Симеон Суздальский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Пахомий Логофет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Геннадий, архиеп. Новгородский,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Нил Сорский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Иосиф, игум Волоцкий: житие, творения и воззрения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«Просветитель» прп. Иосифа Волоцкого: содержание и анализ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Филофей Елеазаровский: творения и воззрения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Максим Грек: житие, творения и воззрения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Макарий, митр. Московский,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Петр Могила, митр. Киевский, и его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Никон, патриарх Московский,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Протопоп Аввакум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Димитрий, архиеп. Ростовский,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Стефан Яворский, митр. Рязанский,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Феофан Прокопович, архиеп. Новгородский,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Иоасаф, еп. Белгородский,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Тихон Задонский, еп. Воронежский,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Паисий Величковский: творения и их значение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Серафим Саровский: житие и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Оптинские старцы (2-я пол. XIX – нач. XX в.) и их место в истории русской письменности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Иннокентий, архиеп. Херсонский,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Филарет Гумилевский, архиеп. Черниговский,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Филарет (Дроздов), митр. Московский: житие, творения и их значение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Игнатий Брянчанинов: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Феофан Затворник: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Св. Прав. Иоанн Кронштадский: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«Добротолюбие». Состав сборника. История перевода. Греческое, славянское и русское «Добротолюбие».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Патристическая литература эпохи гонений: основные представители и их твор</w:t>
      </w:r>
      <w:r w:rsidRPr="00785561">
        <w:rPr>
          <w:sz w:val="24"/>
          <w:szCs w:val="24"/>
        </w:rPr>
        <w:t>е</w:t>
      </w:r>
      <w:r w:rsidRPr="00785561">
        <w:rPr>
          <w:sz w:val="24"/>
          <w:szCs w:val="24"/>
        </w:rPr>
        <w:t>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Патристическая литература Русского зарубежья: основные представители, их творения и воззрения</w:t>
      </w:r>
    </w:p>
    <w:p w:rsidR="00785561" w:rsidRPr="00A14E5A" w:rsidRDefault="00785561" w:rsidP="007363AB">
      <w:pPr>
        <w:spacing w:line="100" w:lineRule="atLeast"/>
        <w:ind w:firstLine="709"/>
        <w:jc w:val="both"/>
        <w:rPr>
          <w:kern w:val="1"/>
          <w:sz w:val="24"/>
          <w:szCs w:val="24"/>
          <w:lang w:eastAsia="ar-SA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6856C2" w:rsidRPr="002928C6" w:rsidRDefault="006856C2" w:rsidP="006856C2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550C9A" w:rsidRPr="007D5581" w:rsidRDefault="00550C9A" w:rsidP="00153B12">
      <w:pPr>
        <w:suppressLineNumbers/>
        <w:suppressAutoHyphens/>
        <w:spacing w:line="100" w:lineRule="atLeast"/>
        <w:ind w:left="709"/>
        <w:jc w:val="both"/>
        <w:rPr>
          <w:sz w:val="24"/>
          <w:szCs w:val="24"/>
        </w:rPr>
      </w:pPr>
    </w:p>
    <w:p w:rsidR="00B76287" w:rsidRPr="005C38AA" w:rsidRDefault="00B76287" w:rsidP="00550C9A">
      <w:pPr>
        <w:pStyle w:val="a3"/>
        <w:suppressLineNumbers/>
        <w:ind w:firstLine="709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F82" w:rsidRDefault="00B40F82">
      <w:r>
        <w:separator/>
      </w:r>
    </w:p>
  </w:endnote>
  <w:endnote w:type="continuationSeparator" w:id="0">
    <w:p w:rsidR="00B40F82" w:rsidRDefault="00B40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85" w:rsidRDefault="005F3085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A91142">
      <w:rPr>
        <w:noProof/>
      </w:rPr>
      <w:t>3</w:t>
    </w:r>
    <w:r>
      <w:rPr>
        <w:noProof/>
      </w:rPr>
      <w:fldChar w:fldCharType="end"/>
    </w:r>
  </w:p>
  <w:p w:rsidR="005F3085" w:rsidRDefault="005F308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F82" w:rsidRDefault="00B40F82">
      <w:r>
        <w:separator/>
      </w:r>
    </w:p>
  </w:footnote>
  <w:footnote w:type="continuationSeparator" w:id="0">
    <w:p w:rsidR="00B40F82" w:rsidRDefault="00B40F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4A5B92"/>
    <w:multiLevelType w:val="hybridMultilevel"/>
    <w:tmpl w:val="6B9496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F25DBB"/>
    <w:multiLevelType w:val="hybridMultilevel"/>
    <w:tmpl w:val="ADD0AEB2"/>
    <w:lvl w:ilvl="0" w:tplc="89A295AC">
      <w:start w:val="1"/>
      <w:numFmt w:val="decimal"/>
      <w:lvlText w:val="%1"/>
      <w:lvlJc w:val="left"/>
      <w:pPr>
        <w:ind w:left="1065" w:hanging="705"/>
      </w:pPr>
      <w:rPr>
        <w:rFonts w:hint="default"/>
        <w:i w:val="0"/>
        <w:iCs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3A3A19"/>
    <w:multiLevelType w:val="hybridMultilevel"/>
    <w:tmpl w:val="A128F0C8"/>
    <w:lvl w:ilvl="0" w:tplc="6026230A">
      <w:start w:val="1"/>
      <w:numFmt w:val="decimal"/>
      <w:lvlText w:val="%1."/>
      <w:lvlJc w:val="left"/>
      <w:pPr>
        <w:ind w:left="175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1"/>
  </w:num>
  <w:num w:numId="3">
    <w:abstractNumId w:val="15"/>
  </w:num>
  <w:num w:numId="4">
    <w:abstractNumId w:val="13"/>
  </w:num>
  <w:num w:numId="5">
    <w:abstractNumId w:val="31"/>
  </w:num>
  <w:num w:numId="6">
    <w:abstractNumId w:val="17"/>
  </w:num>
  <w:num w:numId="7">
    <w:abstractNumId w:val="25"/>
  </w:num>
  <w:num w:numId="8">
    <w:abstractNumId w:val="9"/>
  </w:num>
  <w:num w:numId="9">
    <w:abstractNumId w:val="19"/>
  </w:num>
  <w:num w:numId="10">
    <w:abstractNumId w:val="33"/>
  </w:num>
  <w:num w:numId="11">
    <w:abstractNumId w:val="16"/>
  </w:num>
  <w:num w:numId="12">
    <w:abstractNumId w:val="24"/>
  </w:num>
  <w:num w:numId="13">
    <w:abstractNumId w:val="0"/>
  </w:num>
  <w:num w:numId="14">
    <w:abstractNumId w:val="27"/>
  </w:num>
  <w:num w:numId="15">
    <w:abstractNumId w:val="26"/>
  </w:num>
  <w:num w:numId="16">
    <w:abstractNumId w:val="4"/>
  </w:num>
  <w:num w:numId="17">
    <w:abstractNumId w:val="28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3"/>
  </w:num>
  <w:num w:numId="27">
    <w:abstractNumId w:val="29"/>
  </w:num>
  <w:num w:numId="28">
    <w:abstractNumId w:val="30"/>
  </w:num>
  <w:num w:numId="29">
    <w:abstractNumId w:val="22"/>
  </w:num>
  <w:num w:numId="30">
    <w:abstractNumId w:val="34"/>
  </w:num>
  <w:num w:numId="31">
    <w:abstractNumId w:val="32"/>
  </w:num>
  <w:num w:numId="32">
    <w:abstractNumId w:val="18"/>
  </w:num>
  <w:num w:numId="33">
    <w:abstractNumId w:val="11"/>
  </w:num>
  <w:num w:numId="34">
    <w:abstractNumId w:val="2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7B0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1B2C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0A00"/>
    <w:rsid w:val="000B402D"/>
    <w:rsid w:val="000C3265"/>
    <w:rsid w:val="000C7B3F"/>
    <w:rsid w:val="000D1519"/>
    <w:rsid w:val="000D189E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3B12"/>
    <w:rsid w:val="001555C4"/>
    <w:rsid w:val="00155F92"/>
    <w:rsid w:val="00157D55"/>
    <w:rsid w:val="001635BD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36B"/>
    <w:rsid w:val="001F7704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0ACB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306C"/>
    <w:rsid w:val="00366212"/>
    <w:rsid w:val="00366D17"/>
    <w:rsid w:val="00367C27"/>
    <w:rsid w:val="00367CF8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5496A"/>
    <w:rsid w:val="0046425B"/>
    <w:rsid w:val="00464FB6"/>
    <w:rsid w:val="00466AA6"/>
    <w:rsid w:val="00467E23"/>
    <w:rsid w:val="00484186"/>
    <w:rsid w:val="00492DDC"/>
    <w:rsid w:val="00497F12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549"/>
    <w:rsid w:val="004D7B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0C9A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792F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085"/>
    <w:rsid w:val="005F6B2D"/>
    <w:rsid w:val="006016B9"/>
    <w:rsid w:val="00602B5E"/>
    <w:rsid w:val="00603675"/>
    <w:rsid w:val="00605572"/>
    <w:rsid w:val="006056EA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1BD5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6C2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0AD9"/>
    <w:rsid w:val="007363AB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85561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5151"/>
    <w:rsid w:val="008D70F6"/>
    <w:rsid w:val="008E281C"/>
    <w:rsid w:val="008E5398"/>
    <w:rsid w:val="008E7469"/>
    <w:rsid w:val="008F3382"/>
    <w:rsid w:val="009022D5"/>
    <w:rsid w:val="00905764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26F"/>
    <w:rsid w:val="0099733B"/>
    <w:rsid w:val="009A4CE9"/>
    <w:rsid w:val="009A64F6"/>
    <w:rsid w:val="009B095C"/>
    <w:rsid w:val="009B1F34"/>
    <w:rsid w:val="009B63F4"/>
    <w:rsid w:val="009B7C0A"/>
    <w:rsid w:val="009C10EC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5A"/>
    <w:rsid w:val="00A14EBE"/>
    <w:rsid w:val="00A248CD"/>
    <w:rsid w:val="00A26969"/>
    <w:rsid w:val="00A3622C"/>
    <w:rsid w:val="00A36580"/>
    <w:rsid w:val="00A3767C"/>
    <w:rsid w:val="00A46B25"/>
    <w:rsid w:val="00A47663"/>
    <w:rsid w:val="00A6389F"/>
    <w:rsid w:val="00A652E9"/>
    <w:rsid w:val="00A76537"/>
    <w:rsid w:val="00A83C69"/>
    <w:rsid w:val="00A869BE"/>
    <w:rsid w:val="00A91142"/>
    <w:rsid w:val="00A924AC"/>
    <w:rsid w:val="00A939FE"/>
    <w:rsid w:val="00A96F80"/>
    <w:rsid w:val="00AA023D"/>
    <w:rsid w:val="00AA027C"/>
    <w:rsid w:val="00AA3DAB"/>
    <w:rsid w:val="00AA75C7"/>
    <w:rsid w:val="00AB10CA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AF6CC0"/>
    <w:rsid w:val="00B02E96"/>
    <w:rsid w:val="00B0606A"/>
    <w:rsid w:val="00B07EDF"/>
    <w:rsid w:val="00B15BA8"/>
    <w:rsid w:val="00B17633"/>
    <w:rsid w:val="00B20395"/>
    <w:rsid w:val="00B24EED"/>
    <w:rsid w:val="00B30CB8"/>
    <w:rsid w:val="00B3549A"/>
    <w:rsid w:val="00B40F82"/>
    <w:rsid w:val="00B42532"/>
    <w:rsid w:val="00B53B7E"/>
    <w:rsid w:val="00B54675"/>
    <w:rsid w:val="00B54A98"/>
    <w:rsid w:val="00B56189"/>
    <w:rsid w:val="00B56226"/>
    <w:rsid w:val="00B56F79"/>
    <w:rsid w:val="00B613B2"/>
    <w:rsid w:val="00B65A5E"/>
    <w:rsid w:val="00B701E9"/>
    <w:rsid w:val="00B71FCF"/>
    <w:rsid w:val="00B72983"/>
    <w:rsid w:val="00B75B71"/>
    <w:rsid w:val="00B75CBF"/>
    <w:rsid w:val="00B76287"/>
    <w:rsid w:val="00B77072"/>
    <w:rsid w:val="00B85774"/>
    <w:rsid w:val="00B85E32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337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248EA"/>
    <w:rsid w:val="00C32A37"/>
    <w:rsid w:val="00C34181"/>
    <w:rsid w:val="00C35B50"/>
    <w:rsid w:val="00C405B1"/>
    <w:rsid w:val="00C528F5"/>
    <w:rsid w:val="00C52D13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1F74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048"/>
    <w:rsid w:val="00D2173E"/>
    <w:rsid w:val="00D26B40"/>
    <w:rsid w:val="00D30A2B"/>
    <w:rsid w:val="00D326EA"/>
    <w:rsid w:val="00D37F3D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0EC0"/>
    <w:rsid w:val="00DE395B"/>
    <w:rsid w:val="00DE3A7A"/>
    <w:rsid w:val="00DE5EE5"/>
    <w:rsid w:val="00DF6B62"/>
    <w:rsid w:val="00E0361E"/>
    <w:rsid w:val="00E03CAD"/>
    <w:rsid w:val="00E05F14"/>
    <w:rsid w:val="00E10AD0"/>
    <w:rsid w:val="00E12A24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023D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9D7"/>
    <w:rsid w:val="00F30C9B"/>
    <w:rsid w:val="00F411DA"/>
    <w:rsid w:val="00F447BF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4FF9"/>
    <w:rsid w:val="00FD049C"/>
    <w:rsid w:val="00FD20B3"/>
    <w:rsid w:val="00FD323E"/>
    <w:rsid w:val="00FD5402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3">
    <w:name w:val="s3"/>
    <w:basedOn w:val="a0"/>
    <w:uiPriority w:val="99"/>
    <w:rsid w:val="000017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9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zbyka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624</TotalTime>
  <Pages>10</Pages>
  <Words>3007</Words>
  <Characters>17145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20112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364</cp:revision>
  <cp:lastPrinted>2021-10-24T12:15:00Z</cp:lastPrinted>
  <dcterms:created xsi:type="dcterms:W3CDTF">2018-12-21T18:30:00Z</dcterms:created>
  <dcterms:modified xsi:type="dcterms:W3CDTF">2023-08-17T12:50:00Z</dcterms:modified>
</cp:coreProperties>
</file>